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823" w:rsidRPr="00D50968" w:rsidRDefault="00723823" w:rsidP="00D50968">
      <w:pPr>
        <w:ind w:firstLine="709"/>
        <w:jc w:val="right"/>
        <w:rPr>
          <w:rFonts w:ascii="Franklin Gothic Book" w:hAnsi="Franklin Gothic Book"/>
          <w:bCs/>
        </w:rPr>
      </w:pPr>
      <w:r w:rsidRPr="00D50968">
        <w:rPr>
          <w:rFonts w:ascii="Franklin Gothic Book" w:hAnsi="Franklin Gothic Book"/>
          <w:bCs/>
        </w:rPr>
        <w:t>Приложение №2</w:t>
      </w:r>
    </w:p>
    <w:p w:rsidR="00723823" w:rsidRDefault="00723823" w:rsidP="00D50968">
      <w:pPr>
        <w:ind w:firstLine="709"/>
        <w:jc w:val="right"/>
        <w:rPr>
          <w:rFonts w:ascii="Franklin Gothic Book" w:hAnsi="Franklin Gothic Book"/>
          <w:bCs/>
        </w:rPr>
      </w:pPr>
      <w:r w:rsidRPr="00D50968">
        <w:rPr>
          <w:rFonts w:ascii="Franklin Gothic Book" w:hAnsi="Franklin Gothic Book"/>
          <w:bCs/>
        </w:rPr>
        <w:t xml:space="preserve">К договору №_________________________ </w:t>
      </w:r>
    </w:p>
    <w:p w:rsidR="00D50968" w:rsidRPr="00D50968" w:rsidRDefault="00D50968" w:rsidP="00D50968">
      <w:pPr>
        <w:ind w:firstLine="709"/>
        <w:jc w:val="right"/>
        <w:rPr>
          <w:rFonts w:ascii="Franklin Gothic Book" w:hAnsi="Franklin Gothic Book"/>
          <w:bCs/>
        </w:rPr>
      </w:pPr>
    </w:p>
    <w:p w:rsidR="00723823" w:rsidRPr="00D50968" w:rsidRDefault="00723823" w:rsidP="00D50968">
      <w:pPr>
        <w:ind w:firstLine="709"/>
        <w:jc w:val="right"/>
        <w:rPr>
          <w:rFonts w:ascii="Franklin Gothic Book" w:hAnsi="Franklin Gothic Book"/>
          <w:bCs/>
        </w:rPr>
      </w:pPr>
      <w:r w:rsidRPr="00D50968">
        <w:rPr>
          <w:rFonts w:ascii="Franklin Gothic Book" w:hAnsi="Franklin Gothic Book"/>
          <w:bCs/>
        </w:rPr>
        <w:t>от «_____» ___________ 20</w:t>
      </w:r>
      <w:r w:rsidR="00482933" w:rsidRPr="00D50968">
        <w:rPr>
          <w:rFonts w:ascii="Franklin Gothic Book" w:hAnsi="Franklin Gothic Book"/>
          <w:bCs/>
        </w:rPr>
        <w:t>2</w:t>
      </w:r>
      <w:r w:rsidR="00D50968">
        <w:rPr>
          <w:rFonts w:ascii="Franklin Gothic Book" w:hAnsi="Franklin Gothic Book"/>
          <w:bCs/>
        </w:rPr>
        <w:t>4</w:t>
      </w:r>
      <w:r w:rsidRPr="00D50968">
        <w:rPr>
          <w:rFonts w:ascii="Franklin Gothic Book" w:hAnsi="Franklin Gothic Book"/>
          <w:bCs/>
        </w:rPr>
        <w:t>г.</w:t>
      </w:r>
    </w:p>
    <w:p w:rsidR="00723823" w:rsidRPr="00D50968" w:rsidRDefault="00723823" w:rsidP="00D50968">
      <w:pPr>
        <w:ind w:firstLine="709"/>
        <w:rPr>
          <w:rFonts w:ascii="Franklin Gothic Book" w:hAnsi="Franklin Gothic Book"/>
        </w:rPr>
      </w:pPr>
    </w:p>
    <w:p w:rsidR="00723823" w:rsidRPr="00D50968" w:rsidRDefault="00723823" w:rsidP="00D50968">
      <w:pPr>
        <w:ind w:firstLine="709"/>
        <w:jc w:val="center"/>
        <w:rPr>
          <w:rFonts w:ascii="Franklin Gothic Book" w:hAnsi="Franklin Gothic Book"/>
        </w:rPr>
      </w:pPr>
      <w:r w:rsidRPr="00D50968">
        <w:rPr>
          <w:rFonts w:ascii="Franklin Gothic Book" w:hAnsi="Franklin Gothic Book"/>
        </w:rPr>
        <w:t>Соглашение о конфиденциальности</w:t>
      </w:r>
    </w:p>
    <w:p w:rsidR="00723823" w:rsidRPr="00D50968" w:rsidRDefault="00723823" w:rsidP="00D50968">
      <w:pPr>
        <w:ind w:firstLine="709"/>
        <w:rPr>
          <w:rFonts w:ascii="Franklin Gothic Book" w:hAnsi="Franklin Gothic Book"/>
        </w:rPr>
      </w:pPr>
    </w:p>
    <w:p w:rsidR="00723823" w:rsidRPr="00D50968" w:rsidRDefault="00723823" w:rsidP="00D50968">
      <w:pPr>
        <w:ind w:firstLine="709"/>
        <w:rPr>
          <w:rFonts w:ascii="Franklin Gothic Book" w:hAnsi="Franklin Gothic Book"/>
        </w:rPr>
      </w:pPr>
      <w:r w:rsidRPr="00D50968">
        <w:rPr>
          <w:rFonts w:ascii="Franklin Gothic Book" w:hAnsi="Franklin Gothic Book"/>
        </w:rPr>
        <w:t xml:space="preserve">Частное профессиональное образовательное учреждение «Тюменский нефтепроводный профессиональный колледж» («ТНПК»), именуемое в дальнейшем «Заказчик», в лице директора </w:t>
      </w:r>
      <w:r w:rsidR="00D50968">
        <w:rPr>
          <w:rFonts w:ascii="Franklin Gothic Book" w:hAnsi="Franklin Gothic Book"/>
        </w:rPr>
        <w:t>Парамонова Евгения Александровича</w:t>
      </w:r>
      <w:r w:rsidRPr="00D50968">
        <w:rPr>
          <w:rFonts w:ascii="Franklin Gothic Book" w:hAnsi="Franklin Gothic Book"/>
        </w:rPr>
        <w:t xml:space="preserve">, действующего на основании Устава, с одной стороны и </w:t>
      </w:r>
      <w:r w:rsidR="00D50968">
        <w:rPr>
          <w:rFonts w:ascii="Franklin Gothic Book" w:hAnsi="Franklin Gothic Book"/>
        </w:rPr>
        <w:t>_________________</w:t>
      </w:r>
      <w:r w:rsidRPr="00D50968">
        <w:rPr>
          <w:rFonts w:ascii="Franklin Gothic Book" w:hAnsi="Franklin Gothic Book"/>
        </w:rPr>
        <w:t xml:space="preserve">, именуемое в дальнейшем «Исполнитель», в лице </w:t>
      </w:r>
      <w:r w:rsidR="00D50968">
        <w:rPr>
          <w:rFonts w:ascii="Franklin Gothic Book" w:hAnsi="Franklin Gothic Book"/>
        </w:rPr>
        <w:t>____________</w:t>
      </w:r>
      <w:r w:rsidRPr="00D50968">
        <w:rPr>
          <w:rFonts w:ascii="Franklin Gothic Book" w:hAnsi="Franklin Gothic Book"/>
        </w:rPr>
        <w:t xml:space="preserve">, действующего на основании </w:t>
      </w:r>
      <w:r w:rsidR="00D50968">
        <w:rPr>
          <w:rFonts w:ascii="Franklin Gothic Book" w:hAnsi="Franklin Gothic Book"/>
        </w:rPr>
        <w:t>_____________</w:t>
      </w:r>
      <w:r w:rsidRPr="00D50968">
        <w:rPr>
          <w:rFonts w:ascii="Franklin Gothic Book" w:hAnsi="Franklin Gothic Book"/>
        </w:rPr>
        <w:t xml:space="preserve"> с другой стороны, составили настоящее Соглашение о конфиденциальности (далее - «Соглашение») о нижеследующем:</w:t>
      </w:r>
    </w:p>
    <w:p w:rsidR="00723823" w:rsidRPr="00D50968" w:rsidRDefault="00723823" w:rsidP="00D50968">
      <w:pPr>
        <w:ind w:firstLine="709"/>
        <w:rPr>
          <w:rFonts w:ascii="Franklin Gothic Book" w:hAnsi="Franklin Gothic Book"/>
        </w:rPr>
      </w:pPr>
    </w:p>
    <w:p w:rsidR="00723823" w:rsidRPr="00D50968" w:rsidRDefault="00723823" w:rsidP="00D50968">
      <w:pPr>
        <w:keepNext/>
        <w:tabs>
          <w:tab w:val="left" w:pos="2160"/>
        </w:tabs>
        <w:ind w:firstLine="709"/>
        <w:rPr>
          <w:rFonts w:ascii="Franklin Gothic Book" w:hAnsi="Franklin Gothic Book"/>
        </w:rPr>
      </w:pPr>
      <w:r w:rsidRPr="00D50968">
        <w:rPr>
          <w:rFonts w:ascii="Franklin Gothic Book" w:hAnsi="Franklin Gothic Book"/>
        </w:rPr>
        <w:t xml:space="preserve">Статья 1. </w:t>
      </w:r>
    </w:p>
    <w:p w:rsidR="00723823" w:rsidRPr="00D50968" w:rsidRDefault="00723823" w:rsidP="00D50968">
      <w:pPr>
        <w:ind w:firstLine="709"/>
        <w:rPr>
          <w:rFonts w:ascii="Franklin Gothic Book" w:hAnsi="Franklin Gothic Book"/>
        </w:rPr>
      </w:pPr>
      <w:r w:rsidRPr="00D50968">
        <w:rPr>
          <w:rFonts w:ascii="Franklin Gothic Book" w:hAnsi="Franklin Gothic Book"/>
        </w:rPr>
        <w:t>1.1. В настоящем Соглашении под «Конфиденциальной информацией» понимается любая информация, представленная одной Стороной другой Стороне в письменном, устном, электронном или любом другом виде и относящаяся к предмету заключенного между Сторонами Договора __ ___,____от "___" _________ 20</w:t>
      </w:r>
      <w:r w:rsidR="00482933" w:rsidRPr="00D50968">
        <w:rPr>
          <w:rFonts w:ascii="Franklin Gothic Book" w:hAnsi="Franklin Gothic Book"/>
        </w:rPr>
        <w:t>2</w:t>
      </w:r>
      <w:r w:rsidR="00D50968">
        <w:rPr>
          <w:rFonts w:ascii="Franklin Gothic Book" w:hAnsi="Franklin Gothic Book"/>
        </w:rPr>
        <w:t>4</w:t>
      </w:r>
      <w:r w:rsidRPr="00D50968">
        <w:rPr>
          <w:rFonts w:ascii="Franklin Gothic Book" w:hAnsi="Franklin Gothic Book"/>
        </w:rPr>
        <w:t>г. (далее - Договор), к хозяйственно-коммерческой деятельности или техническим возможностям Сторон, а также к изделиям, услугам, фактическим и аналитическим данным, заключениям и материалам; элементы новейших технических решений (ноу-хау), включая, но не ограничиваясь, заметки, документацию и переписку; персональные данные работников Сторон при условии, что любая из Сторон прямо укажет на неё письменно или путем проставления на материальном носителе соответствующего грифа ограничения доступа («Коммерческая тайна» или «Конфиденциально»), за исключением информации, которая в соответствии с действующим законодательством и иными правовыми актами Российской Федерации не может быть отнесена к конфиденциальной информации.</w:t>
      </w:r>
    </w:p>
    <w:p w:rsidR="00723823" w:rsidRPr="00D50968" w:rsidRDefault="00723823" w:rsidP="00D50968">
      <w:pPr>
        <w:ind w:firstLine="709"/>
        <w:rPr>
          <w:rFonts w:ascii="Franklin Gothic Book" w:hAnsi="Franklin Gothic Book"/>
        </w:rPr>
      </w:pPr>
      <w:r w:rsidRPr="00D50968">
        <w:rPr>
          <w:rFonts w:ascii="Franklin Gothic Book" w:hAnsi="Franklin Gothic Book"/>
        </w:rPr>
        <w:t>1.2. Конфиденциальная информация не подлежит разглашению или распространению без письменного согласия Стороны, предоставившей Конфиденциальную информацию, как в течение всего срока действия Договора, так и в течение пяти лет после его окончания.</w:t>
      </w:r>
    </w:p>
    <w:p w:rsidR="00723823" w:rsidRPr="00D50968" w:rsidRDefault="00723823" w:rsidP="00D50968">
      <w:pPr>
        <w:keepNext/>
        <w:ind w:firstLine="709"/>
        <w:rPr>
          <w:rFonts w:ascii="Franklin Gothic Book" w:hAnsi="Franklin Gothic Book"/>
        </w:rPr>
      </w:pPr>
      <w:r w:rsidRPr="00D50968">
        <w:rPr>
          <w:rFonts w:ascii="Franklin Gothic Book" w:hAnsi="Franklin Gothic Book"/>
        </w:rPr>
        <w:t xml:space="preserve">Статья 2. </w:t>
      </w:r>
    </w:p>
    <w:p w:rsidR="00723823" w:rsidRPr="00D50968" w:rsidRDefault="00723823" w:rsidP="00D50968">
      <w:pPr>
        <w:pStyle w:val="3"/>
        <w:tabs>
          <w:tab w:val="left" w:pos="120"/>
        </w:tabs>
        <w:spacing w:after="0"/>
        <w:ind w:left="0" w:firstLine="709"/>
        <w:rPr>
          <w:rFonts w:ascii="Franklin Gothic Book" w:hAnsi="Franklin Gothic Book"/>
          <w:sz w:val="24"/>
          <w:szCs w:val="24"/>
        </w:rPr>
      </w:pPr>
      <w:r w:rsidRPr="00D50968">
        <w:rPr>
          <w:rFonts w:ascii="Franklin Gothic Book" w:hAnsi="Franklin Gothic Book"/>
          <w:sz w:val="24"/>
          <w:szCs w:val="24"/>
        </w:rPr>
        <w:t>2.1. Стороны обязуются обеспечить хранение всей Конфиденциальной информации в секрете и не раскрывать её любым другим лицам, за исключением случаев, когда обязанность такого раскрытия установлена требованиями Договора и/или закона, и/или вступившим в законную силу судебным решением.</w:t>
      </w:r>
    </w:p>
    <w:p w:rsidR="00723823" w:rsidRPr="00D50968" w:rsidRDefault="00723823" w:rsidP="00D50968">
      <w:pPr>
        <w:tabs>
          <w:tab w:val="left" w:pos="120"/>
        </w:tabs>
        <w:ind w:firstLine="709"/>
        <w:rPr>
          <w:rFonts w:ascii="Franklin Gothic Book" w:hAnsi="Franklin Gothic Book"/>
        </w:rPr>
      </w:pPr>
      <w:r w:rsidRPr="00D50968">
        <w:rPr>
          <w:rFonts w:ascii="Franklin Gothic Book" w:hAnsi="Franklin Gothic Book"/>
        </w:rPr>
        <w:t>Информация, запрашиваемая уполномоченными на то государственными органами в пределах их компетенции, может быть выдана только тогда, когда обязанность по ее раскрытию прямо установлена законом, и при условии, что соответствующая Сторона предварительно уведомит другие Стороны о поступившем запросе, который должен быть оформлен в соответствии с требованиями действующего законодательства РФ. Уведомление должно быть представлено в письменном виде и содержать указание на положение закона, в силу которого соответствующая Сторона обязана представить информацию, а также все необходимые характеристики требуемой информации.</w:t>
      </w:r>
    </w:p>
    <w:p w:rsidR="00723823" w:rsidRPr="00D50968" w:rsidRDefault="00723823" w:rsidP="00D50968">
      <w:pPr>
        <w:ind w:firstLine="709"/>
        <w:rPr>
          <w:rFonts w:ascii="Franklin Gothic Book" w:hAnsi="Franklin Gothic Book"/>
        </w:rPr>
      </w:pPr>
      <w:r w:rsidRPr="00D50968">
        <w:rPr>
          <w:rFonts w:ascii="Franklin Gothic Book" w:hAnsi="Franklin Gothic Book"/>
        </w:rPr>
        <w:t>2.2. Конфиденциальная информация, подлежащая раскрытию в соответствии и на условиях, определенных настоящим Соглашением, может быть раскрыта уполномоченным сотрудникам соответствующей Стороны на основании списков, подписанных руководителем.</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2.3. Для защиты Конфиденциальной информации Стороны должны принимать меры предосторожности, определенные настоящим Соглашением, обычно используемые для защиты такого рода информации в существующем деловом обороте. Однако если в организации Стороны используются меры защиты информации, обеспечивающие уровень ее защиты выше, чем тот, который является обычным для </w:t>
      </w:r>
      <w:r w:rsidRPr="00D50968">
        <w:rPr>
          <w:rFonts w:ascii="Franklin Gothic Book" w:hAnsi="Franklin Gothic Book"/>
          <w:sz w:val="24"/>
          <w:szCs w:val="24"/>
        </w:rPr>
        <w:lastRenderedPageBreak/>
        <w:t>сложившихся условий делового оборота, то, соответственно, такая Сторона обязана использовать в отношении защиты Конфиденциальной информации, обычно используемые ей меры защиты.</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2.4. При условии выполнения требований п. 2.3 настоящей статьи Соглашения Сторона не должна нести ответственность за раскрытие Конфиденциальной информации в следующих случаях:  </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а) если раскрытие Конфиденциальной информации произошло при наличии предварительного согласия Сторон, оформленного в письменном виде;</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б) если раскрытие Конфиденциальной информации произошло в соответствии с требованиями Договора;</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в) если раскрытие Конфиденциальной информации произошло в соответствии с актом государственного (включая местного) органа власти или суда, с учетом положений п. 2.1 настоящего Соглашения.</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2.4.1. Сторона обязана незамедлительно сообщить другим Сторонам о допущенном первой,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2.5. Каждая Сторона настоящего Соглашения безусловно и окончательно гарантирует, что она, в соответствии с условиями Договора, будет:</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а) раскрывать любым физическим и юридическим лицам Конфиденциальную информацию только на условиях, определенных в </w:t>
      </w:r>
      <w:proofErr w:type="spellStart"/>
      <w:r w:rsidRPr="00D50968">
        <w:rPr>
          <w:rFonts w:ascii="Franklin Gothic Book" w:hAnsi="Franklin Gothic Book"/>
          <w:sz w:val="24"/>
          <w:szCs w:val="24"/>
        </w:rPr>
        <w:t>п.п</w:t>
      </w:r>
      <w:proofErr w:type="spellEnd"/>
      <w:r w:rsidRPr="00D50968">
        <w:rPr>
          <w:rFonts w:ascii="Franklin Gothic Book" w:hAnsi="Franklin Gothic Book"/>
          <w:sz w:val="24"/>
          <w:szCs w:val="24"/>
        </w:rPr>
        <w:t>. 2.1 и 2.2 настоящего Соглашения;</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б) снимать с любых материальных носителей, на которых хранится представленная ей Конфиденциальная информация, только такое количество копий, которое обусловлено необходимостью надлежащего исполнения своих договорных обязательств перед другой Стороной по Договору.</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2.6. Все материальные носители, на которых записана Конфиденциальная информация, представленные Стороне в соответствии с настоящим Соглашением, а также любые снятые с них копии являются собственностью другой Стороны (других Сторон), и подлежат возврату и/или уничтожению Стороной.</w:t>
      </w:r>
    </w:p>
    <w:p w:rsidR="00723823" w:rsidRPr="00D50968" w:rsidRDefault="00723823" w:rsidP="00D50968">
      <w:pPr>
        <w:pStyle w:val="3"/>
        <w:keepNext/>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Статья 3. </w:t>
      </w:r>
    </w:p>
    <w:p w:rsidR="00723823" w:rsidRPr="00D50968" w:rsidRDefault="00723823" w:rsidP="00D50968">
      <w:pPr>
        <w:pStyle w:val="3"/>
        <w:tabs>
          <w:tab w:val="left" w:pos="1418"/>
        </w:tabs>
        <w:spacing w:after="0"/>
        <w:ind w:left="0" w:firstLine="709"/>
        <w:rPr>
          <w:rFonts w:ascii="Franklin Gothic Book" w:hAnsi="Franklin Gothic Book"/>
          <w:sz w:val="24"/>
          <w:szCs w:val="24"/>
        </w:rPr>
      </w:pPr>
      <w:r w:rsidRPr="00D50968">
        <w:rPr>
          <w:rFonts w:ascii="Franklin Gothic Book" w:hAnsi="Franklin Gothic Book"/>
          <w:sz w:val="24"/>
          <w:szCs w:val="24"/>
        </w:rPr>
        <w:t>3.1. Стороны несут ответственность за действия всех своих сотрудников, приведшие к разглашению Конфиденциальной информации любой третьей стороне.</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3.2. В случае разглашения Конфиденциальной информации третьим лицам Стороной в нарушение условий настоящего Соглашения, она обязана возместить другим Сторонам причиненные убытки в полном объеме.</w:t>
      </w:r>
    </w:p>
    <w:p w:rsidR="00723823" w:rsidRPr="00D50968" w:rsidRDefault="00723823" w:rsidP="00D50968">
      <w:pPr>
        <w:pStyle w:val="3"/>
        <w:keepNext/>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Статья 4. </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4.1. Любая из Сторон вправе осуществлять контроль обеспечения другими Сторонами </w:t>
      </w:r>
      <w:proofErr w:type="gramStart"/>
      <w:r w:rsidRPr="00D50968">
        <w:rPr>
          <w:rFonts w:ascii="Franklin Gothic Book" w:hAnsi="Franklin Gothic Book"/>
          <w:sz w:val="24"/>
          <w:szCs w:val="24"/>
        </w:rPr>
        <w:t>сохранности</w:t>
      </w:r>
      <w:proofErr w:type="gramEnd"/>
      <w:r w:rsidRPr="00D50968">
        <w:rPr>
          <w:rFonts w:ascii="Franklin Gothic Book" w:hAnsi="Franklin Gothic Book"/>
          <w:sz w:val="24"/>
          <w:szCs w:val="24"/>
        </w:rPr>
        <w:t xml:space="preserve"> переданной им в рамках Договора Конфиденциальной информации, используя для этого способы, не противоречащие законодательству Российской Федерации.</w:t>
      </w:r>
    </w:p>
    <w:p w:rsidR="00723823" w:rsidRPr="00D50968" w:rsidRDefault="00723823" w:rsidP="00D50968">
      <w:pPr>
        <w:pStyle w:val="3"/>
        <w:keepNext/>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Статья 5. </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5.1. Настоящее Соглашение представляет собой целостный документ, заключенный между Сторонами в отношении обмена Конфиденциальной информацией и защиты Конфиденциальной информации.</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5.2. Поправки и изменения в настоящее Соглашение могут быть внесены только на основании письменного соглашения, подписанного должным образом уполномоченными представителями Сторон.</w:t>
      </w:r>
    </w:p>
    <w:p w:rsidR="00723823" w:rsidRPr="00D50968" w:rsidRDefault="00723823" w:rsidP="00D50968">
      <w:pPr>
        <w:pStyle w:val="3"/>
        <w:keepNext/>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Статья 6. </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6.1. Стороны обязуются добросовестно мирным путем разрешать все претензии, споры, противоречия или разногласия, которые могут возникнуть между ними в отношении или в связи с неисполнением, нарушением, прекращением или недействительностью настоящего Соглашения, однако, если Стороны окажутся не в состоянии достичь согласия, то все претензии, споры, противоречия и разногласия, вытекающие из настоящего Соглашения, подлежат урегулированию в порядке, установленном для урегулирования споров Договором.</w:t>
      </w:r>
    </w:p>
    <w:p w:rsidR="00723823" w:rsidRPr="00D50968" w:rsidRDefault="00723823" w:rsidP="00D50968">
      <w:pPr>
        <w:pStyle w:val="3"/>
        <w:keepNext/>
        <w:spacing w:after="0"/>
        <w:ind w:left="0" w:firstLine="709"/>
        <w:rPr>
          <w:rFonts w:ascii="Franklin Gothic Book" w:hAnsi="Franklin Gothic Book"/>
          <w:sz w:val="24"/>
          <w:szCs w:val="24"/>
        </w:rPr>
      </w:pPr>
      <w:r w:rsidRPr="00D50968">
        <w:rPr>
          <w:rFonts w:ascii="Franklin Gothic Book" w:hAnsi="Franklin Gothic Book"/>
          <w:sz w:val="24"/>
          <w:szCs w:val="24"/>
        </w:rPr>
        <w:lastRenderedPageBreak/>
        <w:t xml:space="preserve">Статья 7. </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7.1. Передача Конфиденциальной информации (в </w:t>
      </w:r>
      <w:proofErr w:type="spellStart"/>
      <w:r w:rsidRPr="00D50968">
        <w:rPr>
          <w:rFonts w:ascii="Franklin Gothic Book" w:hAnsi="Franklin Gothic Book"/>
          <w:sz w:val="24"/>
          <w:szCs w:val="24"/>
        </w:rPr>
        <w:t>т.ч</w:t>
      </w:r>
      <w:proofErr w:type="spellEnd"/>
      <w:r w:rsidRPr="00D50968">
        <w:rPr>
          <w:rFonts w:ascii="Franklin Gothic Book" w:hAnsi="Franklin Gothic Book"/>
          <w:sz w:val="24"/>
          <w:szCs w:val="24"/>
        </w:rPr>
        <w:t>. со сведениями, содержащими коммерческую тайну) на бумажных и машинных носителях (дискетах, компакт-дисках и иных носителях) осуществляется любым из следующих способов:</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7.1.1. Пересылка заказной почтой в порядке, установленном у Сторон.</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7.1.2. Через курьеров Сторон.</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7.1.3. В порядке, установленном Договором и настоящим Соглашением. </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7.2. Пересылка между Сторонами корреспонденции (информации) в электронном виде (кроме информации, содержащей коммерческую тайну), предусмотренной заключенным между Сторонами Договором, может осуществляться средствами электронной почты, по взаимному согласованию Сторон.</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7.3. Пересылка между Сторонами и третьими лицами информации, касающейся предмета Договора, в электронном виде может осуществляться при письменном согласовании с другими Сторонами.</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7.4. Пересылка корреспонденции с Конфиденциальной информацией с использованием средств электронной почты и/или факсимильной связи допускается только при условии защиты передаваемых сообщений и (или) каналов связи, по которым они передаются, шифровальными (криптографическими) средствами, сертифицированными в установленном в Российской Федерации порядке, или в рамках защищенной корпоративной компьютерной сети Сторон (Стороны).</w:t>
      </w:r>
    </w:p>
    <w:p w:rsidR="00723823" w:rsidRPr="00D50968" w:rsidRDefault="00723823" w:rsidP="00D50968">
      <w:pPr>
        <w:pStyle w:val="3"/>
        <w:tabs>
          <w:tab w:val="left" w:pos="1418"/>
        </w:tabs>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7.5.    Каждая Сторона примет все доступные ей меры по предотвращению заражения компьютерными вирусами информации, передаваемой на машинных носителях (дискетах, компакт-дисках и иных носителях), в отправляемых в электронном виде документах и рабочих материалах, в сообщениях электронной почты (в </w:t>
      </w:r>
      <w:proofErr w:type="spellStart"/>
      <w:r w:rsidRPr="00D50968">
        <w:rPr>
          <w:rFonts w:ascii="Franklin Gothic Book" w:hAnsi="Franklin Gothic Book"/>
          <w:sz w:val="24"/>
          <w:szCs w:val="24"/>
        </w:rPr>
        <w:t>т.ч</w:t>
      </w:r>
      <w:proofErr w:type="spellEnd"/>
      <w:r w:rsidRPr="00D50968">
        <w:rPr>
          <w:rFonts w:ascii="Franklin Gothic Book" w:hAnsi="Franklin Gothic Book"/>
          <w:sz w:val="24"/>
          <w:szCs w:val="24"/>
        </w:rPr>
        <w:t>. во вложенных файлах).</w:t>
      </w:r>
    </w:p>
    <w:p w:rsidR="00723823" w:rsidRPr="00D50968" w:rsidRDefault="00723823" w:rsidP="00D50968">
      <w:pPr>
        <w:pStyle w:val="3"/>
        <w:spacing w:after="0"/>
        <w:ind w:left="0" w:firstLine="709"/>
        <w:rPr>
          <w:rFonts w:ascii="Franklin Gothic Book" w:hAnsi="Franklin Gothic Book"/>
          <w:sz w:val="24"/>
          <w:szCs w:val="24"/>
        </w:rPr>
      </w:pPr>
      <w:r w:rsidRPr="00D50968">
        <w:rPr>
          <w:rFonts w:ascii="Franklin Gothic Book" w:hAnsi="Franklin Gothic Book"/>
          <w:sz w:val="24"/>
          <w:szCs w:val="24"/>
        </w:rPr>
        <w:t>7.6.  В случае, когда подлежащие передаче документы на бумажных и машинных носителях содержат коммерческую тайну, обязательно проставление на указанных носителях соответствующего ограничительного грифа с указанием обладателя информации и его места нахождения.</w:t>
      </w:r>
    </w:p>
    <w:p w:rsidR="00723823" w:rsidRPr="00D50968" w:rsidRDefault="00723823" w:rsidP="00D50968">
      <w:pPr>
        <w:pStyle w:val="3"/>
        <w:keepNext/>
        <w:spacing w:after="0"/>
        <w:ind w:left="0" w:firstLine="709"/>
        <w:rPr>
          <w:rFonts w:ascii="Franklin Gothic Book" w:hAnsi="Franklin Gothic Book"/>
          <w:sz w:val="24"/>
          <w:szCs w:val="24"/>
        </w:rPr>
      </w:pPr>
      <w:r w:rsidRPr="00D50968">
        <w:rPr>
          <w:rFonts w:ascii="Franklin Gothic Book" w:hAnsi="Franklin Gothic Book"/>
          <w:sz w:val="24"/>
          <w:szCs w:val="24"/>
        </w:rPr>
        <w:t xml:space="preserve">Статья 8. </w:t>
      </w:r>
    </w:p>
    <w:p w:rsidR="00723823" w:rsidRPr="00D50968" w:rsidRDefault="00723823" w:rsidP="00D50968">
      <w:pPr>
        <w:ind w:firstLine="709"/>
        <w:rPr>
          <w:rFonts w:ascii="Franklin Gothic Book" w:hAnsi="Franklin Gothic Book"/>
        </w:rPr>
      </w:pPr>
      <w:r w:rsidRPr="00D50968">
        <w:rPr>
          <w:rFonts w:ascii="Franklin Gothic Book" w:hAnsi="Franklin Gothic Book"/>
        </w:rPr>
        <w:t>8.1. Настоящее Соглашение не предусматривает какое-либо предоставление прав интеллектуальной собственности, включая авторские права, товарные знаки, а также право на изготовление, использование или продажу Конфиденциальной информации.</w:t>
      </w:r>
    </w:p>
    <w:p w:rsidR="00723823" w:rsidRPr="00D50968" w:rsidRDefault="00723823" w:rsidP="00D50968">
      <w:pPr>
        <w:ind w:firstLine="709"/>
        <w:jc w:val="center"/>
        <w:rPr>
          <w:rFonts w:ascii="Franklin Gothic Book" w:hAnsi="Franklin Gothic Book"/>
          <w:b/>
        </w:rPr>
      </w:pPr>
    </w:p>
    <w:p w:rsidR="00723823" w:rsidRPr="00D50968" w:rsidRDefault="00723823" w:rsidP="00D50968">
      <w:pPr>
        <w:ind w:firstLine="709"/>
        <w:jc w:val="center"/>
        <w:rPr>
          <w:rFonts w:ascii="Franklin Gothic Book" w:hAnsi="Franklin Gothic Book"/>
          <w:b/>
        </w:rPr>
      </w:pPr>
    </w:p>
    <w:tbl>
      <w:tblPr>
        <w:tblW w:w="0" w:type="auto"/>
        <w:jc w:val="center"/>
        <w:tblLayout w:type="fixed"/>
        <w:tblLook w:val="01E0" w:firstRow="1" w:lastRow="1" w:firstColumn="1" w:lastColumn="1" w:noHBand="0" w:noVBand="0"/>
      </w:tblPr>
      <w:tblGrid>
        <w:gridCol w:w="4786"/>
        <w:gridCol w:w="4786"/>
      </w:tblGrid>
      <w:tr w:rsidR="00723823" w:rsidRPr="00D50968" w:rsidTr="0052106D">
        <w:trPr>
          <w:jc w:val="center"/>
        </w:trPr>
        <w:tc>
          <w:tcPr>
            <w:tcW w:w="4786" w:type="dxa"/>
          </w:tcPr>
          <w:p w:rsidR="00723823" w:rsidRPr="00D50968" w:rsidRDefault="00723823" w:rsidP="00D50968">
            <w:pPr>
              <w:rPr>
                <w:rFonts w:ascii="Franklin Gothic Book" w:hAnsi="Franklin Gothic Book"/>
                <w:b/>
              </w:rPr>
            </w:pPr>
            <w:r w:rsidRPr="00D50968">
              <w:rPr>
                <w:rFonts w:ascii="Franklin Gothic Book" w:hAnsi="Franklin Gothic Book"/>
                <w:b/>
              </w:rPr>
              <w:t>ЗАКАЗЧИК:</w:t>
            </w:r>
          </w:p>
        </w:tc>
        <w:tc>
          <w:tcPr>
            <w:tcW w:w="4786" w:type="dxa"/>
          </w:tcPr>
          <w:p w:rsidR="00723823" w:rsidRPr="00D50968" w:rsidRDefault="00723823" w:rsidP="00D50968">
            <w:pPr>
              <w:jc w:val="right"/>
              <w:rPr>
                <w:rFonts w:ascii="Franklin Gothic Book" w:hAnsi="Franklin Gothic Book"/>
                <w:b/>
              </w:rPr>
            </w:pPr>
            <w:r w:rsidRPr="00D50968">
              <w:rPr>
                <w:rFonts w:ascii="Franklin Gothic Book" w:hAnsi="Franklin Gothic Book"/>
                <w:b/>
              </w:rPr>
              <w:t>ИСПОЛНИТЕЛЬ:</w:t>
            </w:r>
          </w:p>
        </w:tc>
      </w:tr>
      <w:tr w:rsidR="00723823" w:rsidRPr="00D50968" w:rsidTr="0052106D">
        <w:trPr>
          <w:jc w:val="center"/>
        </w:trPr>
        <w:tc>
          <w:tcPr>
            <w:tcW w:w="4786" w:type="dxa"/>
          </w:tcPr>
          <w:p w:rsidR="00723823" w:rsidRPr="00D50968" w:rsidRDefault="00723823" w:rsidP="00D50968">
            <w:pPr>
              <w:rPr>
                <w:rFonts w:ascii="Franklin Gothic Book" w:hAnsi="Franklin Gothic Book"/>
              </w:rPr>
            </w:pPr>
          </w:p>
          <w:p w:rsidR="00723823" w:rsidRPr="00D50968" w:rsidRDefault="00723823" w:rsidP="00D50968">
            <w:pPr>
              <w:rPr>
                <w:rFonts w:ascii="Franklin Gothic Book" w:hAnsi="Franklin Gothic Book"/>
              </w:rPr>
            </w:pPr>
            <w:r w:rsidRPr="00D50968">
              <w:rPr>
                <w:rFonts w:ascii="Franklin Gothic Book" w:hAnsi="Franklin Gothic Book"/>
              </w:rPr>
              <w:t>Директор «ТНПК»</w:t>
            </w:r>
          </w:p>
          <w:p w:rsidR="00723823" w:rsidRPr="00D50968" w:rsidRDefault="00723823" w:rsidP="00D50968">
            <w:pPr>
              <w:rPr>
                <w:rFonts w:ascii="Franklin Gothic Book" w:hAnsi="Franklin Gothic Book"/>
              </w:rPr>
            </w:pPr>
          </w:p>
          <w:p w:rsidR="00723823" w:rsidRPr="00D50968" w:rsidRDefault="00D85C7A" w:rsidP="00D50968">
            <w:pPr>
              <w:rPr>
                <w:rFonts w:ascii="Franklin Gothic Book" w:hAnsi="Franklin Gothic Book"/>
              </w:rPr>
            </w:pPr>
            <w:r w:rsidRPr="00D50968">
              <w:rPr>
                <w:rFonts w:ascii="Franklin Gothic Book" w:hAnsi="Franklin Gothic Book"/>
              </w:rPr>
              <w:t>__</w:t>
            </w:r>
            <w:r w:rsidR="0047494C" w:rsidRPr="00D50968">
              <w:rPr>
                <w:rFonts w:ascii="Franklin Gothic Book" w:hAnsi="Franklin Gothic Book"/>
              </w:rPr>
              <w:t>______________</w:t>
            </w:r>
            <w:r w:rsidR="00D50968">
              <w:rPr>
                <w:rFonts w:ascii="Franklin Gothic Book" w:hAnsi="Franklin Gothic Book"/>
              </w:rPr>
              <w:t>Е.А. Парамонов</w:t>
            </w:r>
          </w:p>
          <w:p w:rsidR="00723823" w:rsidRPr="00D50968" w:rsidRDefault="00723823" w:rsidP="00D50968">
            <w:pPr>
              <w:rPr>
                <w:rFonts w:ascii="Franklin Gothic Book" w:hAnsi="Franklin Gothic Book"/>
              </w:rPr>
            </w:pPr>
          </w:p>
          <w:p w:rsidR="00723823" w:rsidRPr="00D50968" w:rsidRDefault="00723823" w:rsidP="00D50968">
            <w:pPr>
              <w:rPr>
                <w:rFonts w:ascii="Franklin Gothic Book" w:hAnsi="Franklin Gothic Book"/>
              </w:rPr>
            </w:pPr>
            <w:r w:rsidRPr="00D50968">
              <w:rPr>
                <w:rFonts w:ascii="Franklin Gothic Book" w:hAnsi="Franklin Gothic Book"/>
              </w:rPr>
              <w:t xml:space="preserve"> «____»________</w:t>
            </w:r>
            <w:r w:rsidR="00D85C7A" w:rsidRPr="00D50968">
              <w:rPr>
                <w:rFonts w:ascii="Franklin Gothic Book" w:hAnsi="Franklin Gothic Book"/>
              </w:rPr>
              <w:t>_____</w:t>
            </w:r>
            <w:r w:rsidRPr="00D50968">
              <w:rPr>
                <w:rFonts w:ascii="Franklin Gothic Book" w:hAnsi="Franklin Gothic Book"/>
              </w:rPr>
              <w:t>__20</w:t>
            </w:r>
            <w:r w:rsidR="00894A01" w:rsidRPr="00D50968">
              <w:rPr>
                <w:rFonts w:ascii="Franklin Gothic Book" w:hAnsi="Franklin Gothic Book"/>
              </w:rPr>
              <w:t>2</w:t>
            </w:r>
            <w:r w:rsidR="00D50968">
              <w:rPr>
                <w:rFonts w:ascii="Franklin Gothic Book" w:hAnsi="Franklin Gothic Book"/>
              </w:rPr>
              <w:t>4</w:t>
            </w:r>
            <w:r w:rsidRPr="00D50968">
              <w:rPr>
                <w:rFonts w:ascii="Franklin Gothic Book" w:hAnsi="Franklin Gothic Book"/>
              </w:rPr>
              <w:t>г.</w:t>
            </w:r>
          </w:p>
        </w:tc>
        <w:tc>
          <w:tcPr>
            <w:tcW w:w="4786" w:type="dxa"/>
          </w:tcPr>
          <w:p w:rsidR="00723823" w:rsidRPr="00D50968" w:rsidRDefault="00723823" w:rsidP="00D50968">
            <w:pPr>
              <w:rPr>
                <w:rFonts w:ascii="Franklin Gothic Book" w:hAnsi="Franklin Gothic Book"/>
              </w:rPr>
            </w:pPr>
          </w:p>
          <w:p w:rsidR="00D85C7A" w:rsidRPr="00D50968" w:rsidRDefault="00D50968" w:rsidP="00D50968">
            <w:pPr>
              <w:jc w:val="right"/>
              <w:rPr>
                <w:rFonts w:ascii="Franklin Gothic Book" w:hAnsi="Franklin Gothic Book"/>
              </w:rPr>
            </w:pPr>
            <w:r>
              <w:rPr>
                <w:rFonts w:ascii="Franklin Gothic Book" w:hAnsi="Franklin Gothic Book"/>
              </w:rPr>
              <w:t>Руководитель</w:t>
            </w:r>
          </w:p>
          <w:p w:rsidR="00D85C7A" w:rsidRPr="00D50968" w:rsidRDefault="00D85C7A" w:rsidP="00D50968">
            <w:pPr>
              <w:jc w:val="right"/>
              <w:rPr>
                <w:rFonts w:ascii="Franklin Gothic Book" w:hAnsi="Franklin Gothic Book"/>
              </w:rPr>
            </w:pPr>
            <w:r w:rsidRPr="00D50968">
              <w:rPr>
                <w:rFonts w:ascii="Franklin Gothic Book" w:hAnsi="Franklin Gothic Book"/>
              </w:rPr>
              <w:t xml:space="preserve">  </w:t>
            </w:r>
          </w:p>
          <w:p w:rsidR="00D85C7A" w:rsidRPr="00D50968" w:rsidRDefault="00D85C7A" w:rsidP="00D50968">
            <w:pPr>
              <w:jc w:val="right"/>
              <w:rPr>
                <w:rFonts w:ascii="Franklin Gothic Book" w:hAnsi="Franklin Gothic Book"/>
              </w:rPr>
            </w:pPr>
            <w:r w:rsidRPr="00D50968">
              <w:rPr>
                <w:rFonts w:ascii="Franklin Gothic Book" w:hAnsi="Franklin Gothic Book"/>
              </w:rPr>
              <w:t>___________________</w:t>
            </w:r>
            <w:r w:rsidR="00D50968">
              <w:rPr>
                <w:rFonts w:ascii="Franklin Gothic Book" w:hAnsi="Franklin Gothic Book"/>
              </w:rPr>
              <w:t>ФИО</w:t>
            </w:r>
          </w:p>
          <w:p w:rsidR="00D85C7A" w:rsidRPr="00D50968" w:rsidRDefault="00D85C7A" w:rsidP="00D50968">
            <w:pPr>
              <w:jc w:val="right"/>
              <w:rPr>
                <w:rFonts w:ascii="Franklin Gothic Book" w:hAnsi="Franklin Gothic Book"/>
              </w:rPr>
            </w:pPr>
          </w:p>
          <w:p w:rsidR="00D85C7A" w:rsidRPr="00D50968" w:rsidRDefault="00D85C7A" w:rsidP="00D50968">
            <w:pPr>
              <w:jc w:val="right"/>
              <w:rPr>
                <w:rFonts w:ascii="Franklin Gothic Book" w:hAnsi="Franklin Gothic Book"/>
              </w:rPr>
            </w:pPr>
            <w:r w:rsidRPr="00D50968">
              <w:rPr>
                <w:rFonts w:ascii="Franklin Gothic Book" w:hAnsi="Franklin Gothic Book"/>
              </w:rPr>
              <w:t>«_____»________________202</w:t>
            </w:r>
            <w:r w:rsidR="00D50968">
              <w:rPr>
                <w:rFonts w:ascii="Franklin Gothic Book" w:hAnsi="Franklin Gothic Book"/>
              </w:rPr>
              <w:t>4</w:t>
            </w:r>
            <w:r w:rsidRPr="00D50968">
              <w:rPr>
                <w:rFonts w:ascii="Franklin Gothic Book" w:hAnsi="Franklin Gothic Book"/>
              </w:rPr>
              <w:t>г.</w:t>
            </w:r>
          </w:p>
        </w:tc>
      </w:tr>
      <w:tr w:rsidR="00D50968" w:rsidRPr="00D50968" w:rsidTr="0052106D">
        <w:trPr>
          <w:jc w:val="center"/>
        </w:trPr>
        <w:tc>
          <w:tcPr>
            <w:tcW w:w="4786" w:type="dxa"/>
          </w:tcPr>
          <w:p w:rsidR="00D50968" w:rsidRPr="00D50968" w:rsidRDefault="00D50968" w:rsidP="00D50968">
            <w:pPr>
              <w:rPr>
                <w:rFonts w:ascii="Franklin Gothic Book" w:hAnsi="Franklin Gothic Book"/>
              </w:rPr>
            </w:pPr>
          </w:p>
        </w:tc>
        <w:tc>
          <w:tcPr>
            <w:tcW w:w="4786" w:type="dxa"/>
          </w:tcPr>
          <w:p w:rsidR="00D50968" w:rsidRPr="00D50968" w:rsidRDefault="00D50968" w:rsidP="00D50968">
            <w:pPr>
              <w:rPr>
                <w:rFonts w:ascii="Franklin Gothic Book" w:hAnsi="Franklin Gothic Book"/>
              </w:rPr>
            </w:pPr>
          </w:p>
        </w:tc>
      </w:tr>
    </w:tbl>
    <w:p w:rsidR="000B75A4" w:rsidRPr="00D50968" w:rsidRDefault="000B75A4" w:rsidP="00D50968">
      <w:pPr>
        <w:rPr>
          <w:rFonts w:ascii="Franklin Gothic Book" w:hAnsi="Franklin Gothic Book"/>
        </w:rPr>
      </w:pPr>
      <w:bookmarkStart w:id="0" w:name="_GoBack"/>
      <w:bookmarkEnd w:id="0"/>
    </w:p>
    <w:sectPr w:rsidR="000B75A4" w:rsidRPr="00D50968" w:rsidSect="00D50968">
      <w:footerReference w:type="default" r:id="rId6"/>
      <w:headerReference w:type="first" r:id="rId7"/>
      <w:pgSz w:w="11906" w:h="16838"/>
      <w:pgMar w:top="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730" w:rsidRDefault="009A7730" w:rsidP="00A212C2">
      <w:r>
        <w:separator/>
      </w:r>
    </w:p>
  </w:endnote>
  <w:endnote w:type="continuationSeparator" w:id="0">
    <w:p w:rsidR="009A7730" w:rsidRDefault="009A7730" w:rsidP="00A21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6CB" w:rsidRDefault="009A7730" w:rsidP="00517938">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730" w:rsidRDefault="009A7730" w:rsidP="00A212C2">
      <w:r>
        <w:separator/>
      </w:r>
    </w:p>
  </w:footnote>
  <w:footnote w:type="continuationSeparator" w:id="0">
    <w:p w:rsidR="009A7730" w:rsidRDefault="009A7730" w:rsidP="00A21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6CB" w:rsidRPr="003C3C52" w:rsidRDefault="009A7730" w:rsidP="003C3C52">
    <w:pPr>
      <w:pStyle w:val="a3"/>
    </w:pPr>
    <w:r>
      <w:rPr>
        <w:noProof/>
      </w:rPr>
      <w:pict>
        <v:line id="_x0000_s2049" style="position:absolute;left:0;text-align:left;z-index:251660288" from="0,111pt" to="468pt,111pt" strokecolor="navy" strokeweight="4.5pt">
          <v:stroke linestyle="thickThin"/>
        </v:lin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23823"/>
    <w:rsid w:val="000B75A4"/>
    <w:rsid w:val="00293DE9"/>
    <w:rsid w:val="00294F6B"/>
    <w:rsid w:val="0047494C"/>
    <w:rsid w:val="00482933"/>
    <w:rsid w:val="00723823"/>
    <w:rsid w:val="00894A01"/>
    <w:rsid w:val="009A7730"/>
    <w:rsid w:val="00A212C2"/>
    <w:rsid w:val="00B36ECF"/>
    <w:rsid w:val="00D50968"/>
    <w:rsid w:val="00D72D37"/>
    <w:rsid w:val="00D85C7A"/>
    <w:rsid w:val="00DA1E8A"/>
    <w:rsid w:val="00EC352B"/>
    <w:rsid w:val="00EE184D"/>
    <w:rsid w:val="00FC4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78EF3C8-FE10-4149-A9BF-FEC54663A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823"/>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23823"/>
    <w:pPr>
      <w:tabs>
        <w:tab w:val="center" w:pos="4153"/>
        <w:tab w:val="right" w:pos="8306"/>
      </w:tabs>
    </w:pPr>
    <w:rPr>
      <w:sz w:val="20"/>
      <w:szCs w:val="20"/>
    </w:rPr>
  </w:style>
  <w:style w:type="character" w:customStyle="1" w:styleId="a4">
    <w:name w:val="Верхний колонтитул Знак"/>
    <w:basedOn w:val="a0"/>
    <w:link w:val="a3"/>
    <w:rsid w:val="00723823"/>
    <w:rPr>
      <w:rFonts w:ascii="Times New Roman" w:eastAsia="Times New Roman" w:hAnsi="Times New Roman" w:cs="Times New Roman"/>
      <w:sz w:val="20"/>
      <w:szCs w:val="20"/>
      <w:lang w:eastAsia="ru-RU"/>
    </w:rPr>
  </w:style>
  <w:style w:type="paragraph" w:styleId="a5">
    <w:name w:val="footer"/>
    <w:basedOn w:val="a"/>
    <w:link w:val="a6"/>
    <w:rsid w:val="00723823"/>
    <w:pPr>
      <w:tabs>
        <w:tab w:val="center" w:pos="4677"/>
        <w:tab w:val="right" w:pos="9355"/>
      </w:tabs>
    </w:pPr>
  </w:style>
  <w:style w:type="character" w:customStyle="1" w:styleId="a6">
    <w:name w:val="Нижний колонтитул Знак"/>
    <w:basedOn w:val="a0"/>
    <w:link w:val="a5"/>
    <w:rsid w:val="00723823"/>
    <w:rPr>
      <w:rFonts w:ascii="Times New Roman" w:eastAsia="Times New Roman" w:hAnsi="Times New Roman" w:cs="Times New Roman"/>
      <w:sz w:val="24"/>
      <w:szCs w:val="24"/>
      <w:lang w:eastAsia="ru-RU"/>
    </w:rPr>
  </w:style>
  <w:style w:type="character" w:styleId="a7">
    <w:name w:val="page number"/>
    <w:basedOn w:val="a0"/>
    <w:rsid w:val="00723823"/>
  </w:style>
  <w:style w:type="paragraph" w:styleId="3">
    <w:name w:val="Body Text Indent 3"/>
    <w:basedOn w:val="a"/>
    <w:link w:val="30"/>
    <w:rsid w:val="00723823"/>
    <w:pPr>
      <w:autoSpaceDE w:val="0"/>
      <w:autoSpaceDN w:val="0"/>
      <w:spacing w:after="120"/>
      <w:ind w:left="283"/>
    </w:pPr>
    <w:rPr>
      <w:bCs/>
      <w:iCs/>
      <w:sz w:val="16"/>
      <w:szCs w:val="16"/>
    </w:rPr>
  </w:style>
  <w:style w:type="character" w:customStyle="1" w:styleId="30">
    <w:name w:val="Основной текст с отступом 3 Знак"/>
    <w:basedOn w:val="a0"/>
    <w:link w:val="3"/>
    <w:rsid w:val="00723823"/>
    <w:rPr>
      <w:rFonts w:ascii="Times New Roman" w:eastAsia="Times New Roman" w:hAnsi="Times New Roman" w:cs="Times New Roman"/>
      <w:bCs/>
      <w:iCs/>
      <w:sz w:val="16"/>
      <w:szCs w:val="16"/>
      <w:lang w:eastAsia="ru-RU"/>
    </w:rPr>
  </w:style>
  <w:style w:type="paragraph" w:styleId="a8">
    <w:name w:val="Body Text"/>
    <w:basedOn w:val="a"/>
    <w:link w:val="a9"/>
    <w:rsid w:val="00723823"/>
    <w:pPr>
      <w:spacing w:after="120"/>
    </w:pPr>
  </w:style>
  <w:style w:type="character" w:customStyle="1" w:styleId="a9">
    <w:name w:val="Основной текст Знак"/>
    <w:basedOn w:val="a0"/>
    <w:link w:val="a8"/>
    <w:rsid w:val="00723823"/>
    <w:rPr>
      <w:rFonts w:ascii="Times New Roman" w:eastAsia="Times New Roman" w:hAnsi="Times New Roman" w:cs="Times New Roman"/>
      <w:sz w:val="24"/>
      <w:szCs w:val="24"/>
      <w:lang w:eastAsia="ru-RU"/>
    </w:rPr>
  </w:style>
  <w:style w:type="paragraph" w:customStyle="1" w:styleId="Style6">
    <w:name w:val="Style6"/>
    <w:basedOn w:val="a"/>
    <w:rsid w:val="00723823"/>
    <w:pPr>
      <w:widowControl w:val="0"/>
      <w:autoSpaceDE w:val="0"/>
      <w:autoSpaceDN w:val="0"/>
      <w:adjustRightInd w:val="0"/>
      <w:jc w:val="left"/>
    </w:pPr>
  </w:style>
  <w:style w:type="character" w:customStyle="1" w:styleId="FontStyle41">
    <w:name w:val="Font Style41"/>
    <w:basedOn w:val="a0"/>
    <w:rsid w:val="00723823"/>
    <w:rPr>
      <w:rFonts w:ascii="Times New Roman" w:hAnsi="Times New Roman" w:cs="Times New Roman"/>
      <w:b/>
      <w:bCs/>
      <w:sz w:val="18"/>
      <w:szCs w:val="18"/>
    </w:rPr>
  </w:style>
  <w:style w:type="paragraph" w:styleId="aa">
    <w:name w:val="Balloon Text"/>
    <w:basedOn w:val="a"/>
    <w:link w:val="ab"/>
    <w:uiPriority w:val="99"/>
    <w:semiHidden/>
    <w:unhideWhenUsed/>
    <w:rsid w:val="00894A01"/>
    <w:rPr>
      <w:rFonts w:ascii="Segoe UI" w:hAnsi="Segoe UI" w:cs="Segoe UI"/>
      <w:sz w:val="18"/>
      <w:szCs w:val="18"/>
    </w:rPr>
  </w:style>
  <w:style w:type="character" w:customStyle="1" w:styleId="ab">
    <w:name w:val="Текст выноски Знак"/>
    <w:basedOn w:val="a0"/>
    <w:link w:val="aa"/>
    <w:uiPriority w:val="99"/>
    <w:semiHidden/>
    <w:rsid w:val="00894A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1345</Words>
  <Characters>7667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ApaevaVA</dc:creator>
  <cp:keywords/>
  <dc:description/>
  <cp:lastModifiedBy>Капранова Кристина Сергеевна</cp:lastModifiedBy>
  <cp:revision>14</cp:revision>
  <cp:lastPrinted>2021-03-16T06:42:00Z</cp:lastPrinted>
  <dcterms:created xsi:type="dcterms:W3CDTF">2017-09-21T09:38:00Z</dcterms:created>
  <dcterms:modified xsi:type="dcterms:W3CDTF">2024-09-10T05:23:00Z</dcterms:modified>
</cp:coreProperties>
</file>