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b/>
          <w:kern w:val="32"/>
          <w:sz w:val="24"/>
          <w:szCs w:val="24"/>
          <w:lang w:val="en-US" w:eastAsia="ru-RU"/>
        </w:rPr>
      </w:pPr>
      <w:r w:rsidRPr="00CA3081">
        <w:rPr>
          <w:rFonts w:ascii="Franklin Gothic Book" w:eastAsia="Times New Roman" w:hAnsi="Franklin Gothic Book" w:cs="Times New Roman"/>
          <w:b/>
          <w:kern w:val="32"/>
          <w:sz w:val="32"/>
          <w:szCs w:val="32"/>
          <w:lang w:eastAsia="ru-RU"/>
        </w:rPr>
        <w:t>Извещение об осуществлении закупки</w:t>
      </w:r>
    </w:p>
    <w:p w:rsidR="008F0BA6" w:rsidRPr="00CA3081" w:rsidRDefault="008F0BA6" w:rsidP="008F0BA6">
      <w:pPr>
        <w:spacing w:after="0" w:line="240" w:lineRule="auto"/>
        <w:jc w:val="center"/>
        <w:outlineLvl w:val="0"/>
        <w:rPr>
          <w:rFonts w:ascii="Franklin Gothic Book" w:eastAsia="Times New Roman" w:hAnsi="Franklin Gothic Book" w:cs="Times New Roman"/>
          <w:sz w:val="16"/>
          <w:szCs w:val="16"/>
          <w:lang w:eastAsia="ru-RU"/>
        </w:rPr>
      </w:pPr>
    </w:p>
    <w:tbl>
      <w:tblPr>
        <w:tblW w:w="9922" w:type="dxa"/>
        <w:jc w:val="center"/>
        <w:tblLayout w:type="fixed"/>
        <w:tblLook w:val="01E0" w:firstRow="1" w:lastRow="1" w:firstColumn="1" w:lastColumn="1" w:noHBand="0" w:noVBand="0"/>
      </w:tblPr>
      <w:tblGrid>
        <w:gridCol w:w="2448"/>
        <w:gridCol w:w="2268"/>
        <w:gridCol w:w="142"/>
        <w:gridCol w:w="11"/>
        <w:gridCol w:w="840"/>
        <w:gridCol w:w="992"/>
        <w:gridCol w:w="3221"/>
      </w:tblGrid>
      <w:tr w:rsidR="00CA3081" w:rsidRPr="00CA3081" w:rsidTr="00A119C9">
        <w:trPr>
          <w:trHeight w:val="48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1. Способ осуществления закупки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DE294F" w:rsidP="00A5251D">
            <w:pPr>
              <w:tabs>
                <w:tab w:val="left" w:pos="0"/>
              </w:tabs>
              <w:spacing w:after="0" w:line="240" w:lineRule="auto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Открытый </w:t>
            </w:r>
            <w:r w:rsidR="00A5251D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аукцион</w:t>
            </w:r>
          </w:p>
        </w:tc>
      </w:tr>
      <w:tr w:rsidR="00CA3081" w:rsidRPr="00CA3081" w:rsidTr="00A119C9">
        <w:trPr>
          <w:trHeight w:val="142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E0112B" w:rsidRDefault="008F0BA6" w:rsidP="00E011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2. Номер лота;</w:t>
            </w: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 предмет договора (лота) </w:t>
            </w:r>
            <w:r w:rsidRPr="00CA3081">
              <w:rPr>
                <w:rFonts w:ascii="Franklin Gothic Book" w:eastAsia="Times New Roman" w:hAnsi="Franklin Gothic Book" w:cs="Franklin Gothic Book"/>
                <w:b/>
                <w:bCs/>
                <w:sz w:val="24"/>
                <w:szCs w:val="24"/>
                <w:lang w:eastAsia="ru-RU"/>
              </w:rPr>
              <w:t xml:space="preserve">с указанием количества поставляемого товара, объема выполняемой работы, оказываемой услуги, а также краткое описание предмета закупки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6D4BE7" w:rsidP="006D4BE7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D4BE7">
              <w:rPr>
                <w:rFonts w:ascii="Franklin Gothic Book" w:hAnsi="Franklin Gothic Book"/>
                <w:sz w:val="24"/>
                <w:szCs w:val="24"/>
              </w:rPr>
              <w:t>№ ТНПК/17/2024/098 "Поставка проекторов"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3. Наличие квалификационного отбора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E0112B" w:rsidP="00F47258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Установлено</w:t>
            </w:r>
          </w:p>
        </w:tc>
      </w:tr>
      <w:tr w:rsidR="00CA3081" w:rsidRPr="00CA3081" w:rsidTr="00A119C9">
        <w:trPr>
          <w:trHeight w:val="12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>4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sz w:val="24"/>
                <w:szCs w:val="24"/>
                <w:lang w:eastAsia="ru-RU"/>
              </w:rPr>
              <w:t xml:space="preserve">. Процедура пошагового понижения стоимости заявок 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A5251D" w:rsidP="00EC472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</w:t>
            </w:r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редусмотрена</w:t>
            </w:r>
          </w:p>
        </w:tc>
      </w:tr>
      <w:tr w:rsidR="00CA3081" w:rsidRPr="00CA3081" w:rsidTr="00A119C9">
        <w:trPr>
          <w:trHeight w:val="14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396EEA" w:rsidP="00293ECE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E6825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val="en-US" w:eastAsia="ru-RU"/>
              </w:rPr>
              <w:t xml:space="preserve">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Информация об организаторе закупки:</w:t>
            </w:r>
          </w:p>
        </w:tc>
      </w:tr>
      <w:tr w:rsidR="00CA3081" w:rsidRPr="00CA3081" w:rsidTr="00A119C9">
        <w:trPr>
          <w:trHeight w:val="480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полное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Частное профессиональное образовательное учреждение «Тюменский нефтепроводный профессиональный колледж»</w:t>
            </w:r>
          </w:p>
        </w:tc>
      </w:tr>
      <w:tr w:rsidR="00CA3081" w:rsidRPr="00CA3081" w:rsidTr="00A119C9">
        <w:trPr>
          <w:trHeight w:val="2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сокращенное наименование: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2A4083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b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b/>
                <w:sz w:val="24"/>
                <w:szCs w:val="24"/>
              </w:rPr>
              <w:t>"ТНПК"</w:t>
            </w:r>
          </w:p>
        </w:tc>
      </w:tr>
      <w:tr w:rsidR="00CA3081" w:rsidRPr="00CA3081" w:rsidTr="00A119C9">
        <w:trPr>
          <w:trHeight w:val="24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местонахождения: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94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почтовый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адрес</w:t>
            </w:r>
            <w:proofErr w:type="spellEnd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val="en-US" w:eastAsia="ru-RU"/>
              </w:rPr>
              <w:t>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trHeight w:val="250"/>
          <w:jc w:val="center"/>
        </w:trPr>
        <w:tc>
          <w:tcPr>
            <w:tcW w:w="4858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- адрес проведения процедур по закупке:</w:t>
            </w:r>
          </w:p>
        </w:tc>
        <w:tc>
          <w:tcPr>
            <w:tcW w:w="5064" w:type="dxa"/>
            <w:gridSpan w:val="4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396EEA" w:rsidRPr="00CA3081">
              <w:rPr>
                <w:rFonts w:ascii="Franklin Gothic Book" w:hAnsi="Franklin Gothic Book"/>
                <w:sz w:val="24"/>
                <w:szCs w:val="24"/>
              </w:rPr>
              <w:t>,</w:t>
            </w: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номер контактного телефона: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A119C9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</w:t>
            </w:r>
            <w:r w:rsidR="00B24F4C">
              <w:rPr>
                <w:rFonts w:ascii="Franklin Gothic Book" w:hAnsi="Franklin Gothic Book"/>
                <w:sz w:val="24"/>
                <w:szCs w:val="24"/>
              </w:rPr>
              <w:t>9-00 доб.11</w:t>
            </w:r>
            <w:r w:rsidR="00A119C9">
              <w:rPr>
                <w:rFonts w:ascii="Franklin Gothic Book" w:hAnsi="Franklin Gothic Book"/>
                <w:sz w:val="24"/>
                <w:szCs w:val="24"/>
              </w:rPr>
              <w:t>32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факс: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EC4726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  <w:lang w:val="en-US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>(3452) 49-39-01</w:t>
            </w: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сайта для размещения информации о закупке: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84DDD" w:rsidP="00E0112B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/>
                <w:sz w:val="24"/>
                <w:szCs w:val="24"/>
              </w:rPr>
            </w:pPr>
            <w:hyperlink r:id="rId7" w:history="1">
              <w:r w:rsidR="00EC4726" w:rsidRPr="00CA3081">
                <w:rPr>
                  <w:rStyle w:val="a5"/>
                  <w:rFonts w:ascii="Franklin Gothic Book" w:hAnsi="Franklin Gothic Book"/>
                  <w:color w:val="auto"/>
                  <w:sz w:val="24"/>
                  <w:szCs w:val="24"/>
                </w:rPr>
                <w:t>http://тнпк.рф</w:t>
              </w:r>
            </w:hyperlink>
            <w:r w:rsidR="00EC4726" w:rsidRPr="00CA3081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</w:p>
        </w:tc>
      </w:tr>
      <w:tr w:rsidR="00CA3081" w:rsidRPr="00CA3081" w:rsidTr="00A119C9">
        <w:trPr>
          <w:trHeight w:val="26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CA3081" w:rsidRDefault="00232060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- адрес электронной почты: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2060" w:rsidRPr="00E0112B" w:rsidRDefault="008618D1" w:rsidP="00E0112B">
            <w:pPr>
              <w:shd w:val="clear" w:color="auto" w:fill="FFFFFF"/>
              <w:spacing w:after="0" w:line="240" w:lineRule="auto"/>
              <w:rPr>
                <w:rFonts w:ascii="Franklin Gothic Book" w:eastAsia="Times New Roman" w:hAnsi="Franklin Gothic Book"/>
                <w:szCs w:val="24"/>
              </w:rPr>
            </w:pPr>
            <w:proofErr w:type="spellStart"/>
            <w:r>
              <w:rPr>
                <w:rFonts w:ascii="Franklin Gothic Book" w:hAnsi="Franklin Gothic Book"/>
                <w:sz w:val="24"/>
                <w:szCs w:val="24"/>
                <w:lang w:val="en-US"/>
              </w:rPr>
              <w:t>KapranovaKS</w:t>
            </w:r>
            <w:proofErr w:type="spellEnd"/>
            <w:r w:rsidR="00E0112B" w:rsidRPr="0082041F">
              <w:rPr>
                <w:rFonts w:ascii="Franklin Gothic Book" w:hAnsi="Franklin Gothic Book"/>
                <w:sz w:val="24"/>
                <w:szCs w:val="24"/>
              </w:rPr>
              <w:t>@tuc.tmn.transneft.ru</w:t>
            </w:r>
          </w:p>
        </w:tc>
      </w:tr>
      <w:tr w:rsidR="00CA3081" w:rsidRPr="00CA3081" w:rsidTr="00A119C9">
        <w:trPr>
          <w:trHeight w:val="18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Информация о товаре, работе, услуге: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0112B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112B" w:rsidRPr="00CA3081" w:rsidTr="00A119C9">
        <w:trPr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ОКПД2</w:t>
            </w: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Классификация по ОКВЭД2</w:t>
            </w: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ЕИ</w:t>
            </w:r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A3081">
              <w:rPr>
                <w:rFonts w:ascii="Franklin Gothic Book" w:eastAsia="Times New Roman" w:hAnsi="Franklin Gothic Book" w:cs="Times New Roman"/>
                <w:b/>
                <w:bCs/>
                <w:lang w:eastAsia="ru-RU"/>
              </w:rPr>
              <w:t>Доп.сведения</w:t>
            </w:r>
            <w:proofErr w:type="spellEnd"/>
          </w:p>
        </w:tc>
      </w:tr>
      <w:tr w:rsidR="00E0112B" w:rsidRPr="00CA3081" w:rsidTr="00A119C9">
        <w:trPr>
          <w:trHeight w:val="288"/>
          <w:jc w:val="center"/>
        </w:trPr>
        <w:tc>
          <w:tcPr>
            <w:tcW w:w="2448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12B" w:rsidRPr="00AC0AFE" w:rsidRDefault="00E0112B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119C9" w:rsidRDefault="007E2F15" w:rsidP="00A119C9">
            <w:pPr>
              <w:spacing w:after="0" w:line="240" w:lineRule="auto"/>
              <w:jc w:val="center"/>
            </w:pPr>
            <w:proofErr w:type="spellStart"/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71F" w:rsidRPr="00AC0AFE" w:rsidRDefault="006D4BE7" w:rsidP="00E0112B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2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E0112B" w:rsidRPr="00CA3081" w:rsidRDefault="008B333A" w:rsidP="008B333A">
            <w:pPr>
              <w:spacing w:after="0" w:line="240" w:lineRule="auto"/>
              <w:jc w:val="center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Cs/>
                <w:sz w:val="24"/>
                <w:szCs w:val="24"/>
                <w:lang w:eastAsia="ru-RU"/>
              </w:rPr>
              <w:t xml:space="preserve">Поставка товара в соответствии со спецификацией </w:t>
            </w:r>
          </w:p>
        </w:tc>
      </w:tr>
      <w:tr w:rsidR="00CA3081" w:rsidRPr="00CA3081" w:rsidTr="00A119C9">
        <w:trPr>
          <w:trHeight w:val="89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7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D3C08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г.</w:t>
            </w:r>
            <w:r w:rsidR="00967C2B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Тюмень, ул. </w:t>
            </w:r>
            <w:proofErr w:type="spellStart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2В</w:t>
            </w:r>
          </w:p>
        </w:tc>
      </w:tr>
      <w:tr w:rsidR="00CA3081" w:rsidRPr="00CA3081" w:rsidTr="00A119C9">
        <w:trPr>
          <w:trHeight w:val="154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B5D73" w:rsidP="00396EEA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Сроки (периоды) осуществления поставки товара, выполнения работ, оказания услуг: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305D" w:rsidRPr="0083601F" w:rsidRDefault="006D4BE7" w:rsidP="00413A58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Октябрь </w:t>
            </w:r>
            <w:r w:rsidR="000178F5">
              <w:rPr>
                <w:bCs/>
                <w:sz w:val="24"/>
                <w:szCs w:val="24"/>
              </w:rPr>
              <w:t>2024г</w:t>
            </w:r>
            <w:r w:rsidR="00C00BC1" w:rsidRPr="0083601F">
              <w:rPr>
                <w:bCs/>
                <w:sz w:val="24"/>
                <w:szCs w:val="24"/>
              </w:rPr>
              <w:t>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8D3C08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23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B5D73" w:rsidP="008E55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Начальная (максимальная) цена договора (цена лота):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6D4BE7" w:rsidP="00F44725">
            <w:pPr>
              <w:pStyle w:val="Z"/>
              <w:jc w:val="both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690 000</w:t>
            </w:r>
            <w:r w:rsidR="00A5251D">
              <w:rPr>
                <w:color w:val="auto"/>
                <w:sz w:val="24"/>
                <w:szCs w:val="24"/>
              </w:rPr>
              <w:t>,00</w:t>
            </w:r>
            <w:r w:rsidR="00AC0AFE" w:rsidRPr="006E071F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</w:rPr>
              <w:t>рубл</w:t>
            </w:r>
            <w:r w:rsidR="00AC0AFE">
              <w:rPr>
                <w:color w:val="auto"/>
                <w:sz w:val="24"/>
                <w:szCs w:val="24"/>
              </w:rPr>
              <w:t>ей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</w:t>
            </w:r>
            <w:r w:rsidR="008E5563" w:rsidRPr="00CA3081">
              <w:rPr>
                <w:color w:val="auto"/>
                <w:sz w:val="24"/>
                <w:szCs w:val="24"/>
                <w:lang w:val="en-US"/>
              </w:rPr>
              <w:t>c</w:t>
            </w:r>
            <w:r w:rsidR="008E5563" w:rsidRPr="00CA3081">
              <w:rPr>
                <w:color w:val="auto"/>
                <w:sz w:val="24"/>
                <w:szCs w:val="24"/>
              </w:rPr>
              <w:t xml:space="preserve"> учетом всех налогов </w:t>
            </w:r>
            <w:r w:rsidR="00385FBD">
              <w:rPr>
                <w:color w:val="auto"/>
                <w:sz w:val="24"/>
                <w:szCs w:val="24"/>
              </w:rPr>
              <w:t>и сборов</w:t>
            </w:r>
          </w:p>
        </w:tc>
      </w:tr>
      <w:tr w:rsidR="006D1DE7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9C0B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D1DE7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CA3081" w:rsidRDefault="006D1DE7" w:rsidP="00877979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="00877979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Порядок</w:t>
            </w:r>
            <w:r w:rsidRPr="006D1DE7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оплаты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по договору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1DE7" w:rsidRPr="0014563D" w:rsidRDefault="009A17D9" w:rsidP="00730A01">
            <w:pPr>
              <w:spacing w:after="0" w:line="228" w:lineRule="auto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F44725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по факту поставки продукции</w:t>
            </w:r>
          </w:p>
        </w:tc>
      </w:tr>
      <w:tr w:rsidR="00CA3081" w:rsidRPr="00CA3081" w:rsidTr="00A119C9">
        <w:trPr>
          <w:trHeight w:val="22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5563" w:rsidRPr="00CA3081" w:rsidRDefault="008E5563" w:rsidP="008F0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774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4A93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5D4A9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Срок, место и порядок предоставления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D4A93" w:rsidRPr="00AB2C91" w:rsidRDefault="005D4A93" w:rsidP="008E556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Документация о закупке в форме электронного документа находится в открытом доступе с момента размещения извещения об осуществлении закупки </w:t>
            </w:r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на сайте </w:t>
            </w:r>
            <w:proofErr w:type="spellStart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тнпк.рф</w:t>
            </w:r>
            <w:proofErr w:type="spellEnd"/>
            <w:r w:rsidR="008E5563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  <w:r w:rsidR="00AB2C9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в разделе «Закупки».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121"/>
          <w:jc w:val="center"/>
        </w:trPr>
        <w:tc>
          <w:tcPr>
            <w:tcW w:w="4869" w:type="dxa"/>
            <w:gridSpan w:val="4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A6" w:rsidRPr="00CA3081" w:rsidRDefault="00396EE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Порядок подачи заявок на участие в закупке</w:t>
            </w:r>
          </w:p>
        </w:tc>
        <w:tc>
          <w:tcPr>
            <w:tcW w:w="5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Установлен в инструкции для участника закупки</w:t>
            </w:r>
          </w:p>
        </w:tc>
      </w:tr>
      <w:tr w:rsidR="00CA3081" w:rsidRPr="00CA3081" w:rsidTr="00A119C9">
        <w:trPr>
          <w:trHeight w:val="132"/>
          <w:jc w:val="center"/>
        </w:trPr>
        <w:tc>
          <w:tcPr>
            <w:tcW w:w="9922" w:type="dxa"/>
            <w:gridSpan w:val="7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48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подачи </w:t>
            </w:r>
            <w:r w:rsidR="00E26AD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заявок на </w:t>
            </w:r>
            <w:r w:rsidR="00E26ADA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квалификационный отбор, 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заявок на участие в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32BE" w:rsidRPr="00CA3081" w:rsidRDefault="008E5563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</w:rPr>
            </w:pPr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Pr="00CA3081">
              <w:rPr>
                <w:rFonts w:ascii="Franklin Gothic Book" w:hAnsi="Franklin Gothic Book"/>
                <w:sz w:val="24"/>
                <w:szCs w:val="24"/>
              </w:rPr>
              <w:t xml:space="preserve"> 2«В», Каб.209 (приемная)</w:t>
            </w:r>
          </w:p>
        </w:tc>
      </w:tr>
      <w:tr w:rsidR="00CA308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AB2C9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B2C91" w:rsidRPr="00CA3081" w:rsidRDefault="00AB2C91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квалификационный отбор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A5251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B03160">
              <w:rPr>
                <w:rFonts w:ascii="Franklin Gothic Book" w:hAnsi="Franklin Gothic Book"/>
                <w:sz w:val="24"/>
                <w:szCs w:val="24"/>
              </w:rPr>
              <w:t>15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08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07: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4F24FA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F24FA" w:rsidRPr="00CA3081" w:rsidRDefault="004F24F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проведения квалификационного отбора участников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24FA" w:rsidRPr="006E071F" w:rsidRDefault="004F24FA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="00B03160">
              <w:rPr>
                <w:rFonts w:ascii="Franklin Gothic Book" w:hAnsi="Franklin Gothic Book"/>
                <w:sz w:val="24"/>
                <w:szCs w:val="24"/>
              </w:rPr>
              <w:t>22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C24D55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07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: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00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AB2C91" w:rsidRPr="00CA3081" w:rsidTr="00A119C9">
        <w:trPr>
          <w:trHeight w:val="88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AB2C91" w:rsidRPr="006E071F" w:rsidRDefault="00AB2C91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Порядок, дата начала, дата и время окончания срока подачи заявок на участие в закупке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A37895" w:rsidP="002E769B">
            <w:pPr>
              <w:spacing w:after="0" w:line="228" w:lineRule="auto"/>
              <w:jc w:val="both"/>
              <w:rPr>
                <w:rFonts w:ascii="Franklin Gothic Book" w:hAnsi="Franklin Gothic Book"/>
                <w:szCs w:val="24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до </w:t>
            </w:r>
            <w:r w:rsidR="00B03160">
              <w:rPr>
                <w:rFonts w:ascii="Franklin Gothic Book" w:hAnsi="Franklin Gothic Book"/>
                <w:sz w:val="24"/>
                <w:szCs w:val="24"/>
              </w:rPr>
              <w:t>27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C24D55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8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.</w:t>
            </w:r>
            <w:r w:rsidR="005A23DF" w:rsidRPr="006E071F">
              <w:rPr>
                <w:rFonts w:ascii="Franklin Gothic Book" w:hAnsi="Franklin Gothic Book"/>
                <w:sz w:val="24"/>
                <w:szCs w:val="24"/>
              </w:rPr>
              <w:t>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07:0</w:t>
            </w:r>
            <w:r w:rsidR="008E5563" w:rsidRPr="006E071F">
              <w:rPr>
                <w:rFonts w:ascii="Franklin Gothic Book" w:hAnsi="Franklin Gothic Book"/>
                <w:sz w:val="24"/>
                <w:szCs w:val="24"/>
              </w:rPr>
              <w:t>0</w:t>
            </w:r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 xml:space="preserve"> (</w:t>
            </w:r>
            <w:proofErr w:type="spellStart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="009A7738"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C9446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Формы, порядок, дата начала и дата окончания срока предоставления участникам закупки разъяснений положений извещения об осуществлении закупки и (или) документации о закупке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Срок предоставления участникам закупки разъяснений положений извещения об осуществлении закупки и (или) документации о закупке - с даты размещения извещения об осуществлении</w:t>
            </w:r>
            <w:r w:rsidRPr="006E071F">
              <w:rPr>
                <w:rFonts w:ascii="Franklin Gothic Book" w:eastAsia="Times New Roman" w:hAnsi="Franklin Gothic Book" w:cs="Times New Roman"/>
                <w:lang w:eastAsia="ru-RU"/>
              </w:rPr>
              <w:t xml:space="preserve"> </w:t>
            </w: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закупки до </w:t>
            </w:r>
            <w:r w:rsidR="00B03160">
              <w:rPr>
                <w:rFonts w:ascii="Franklin Gothic Book" w:eastAsia="Times New Roman" w:hAnsi="Franklin Gothic Book"/>
                <w:sz w:val="24"/>
                <w:szCs w:val="24"/>
              </w:rPr>
              <w:t>22</w:t>
            </w:r>
            <w:r w:rsidR="007E6FE9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5251D">
              <w:rPr>
                <w:rFonts w:ascii="Franklin Gothic Book" w:eastAsia="Times New Roman" w:hAnsi="Franklin Gothic Book"/>
                <w:sz w:val="24"/>
                <w:szCs w:val="24"/>
              </w:rPr>
              <w:t>08</w:t>
            </w:r>
            <w:r w:rsidR="009A7738" w:rsidRPr="006E071F">
              <w:rPr>
                <w:rFonts w:ascii="Franklin Gothic Book" w:eastAsia="Times New Roman" w:hAnsi="Franklin Gothic Book"/>
                <w:sz w:val="24"/>
                <w:szCs w:val="24"/>
              </w:rPr>
              <w:t>.</w:t>
            </w:r>
            <w:r w:rsidR="00AC0AFE" w:rsidRPr="006E071F">
              <w:rPr>
                <w:rFonts w:ascii="Franklin Gothic Book" w:eastAsia="Times New Roman" w:hAnsi="Franklin Gothic Book"/>
                <w:sz w:val="24"/>
                <w:szCs w:val="24"/>
              </w:rPr>
              <w:t>2024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1592A" w:rsidRPr="00CA3081" w:rsidRDefault="00D1592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Место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вскрытия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 организатор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ом закупки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заяв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592A" w:rsidRPr="00CA3081" w:rsidRDefault="008E5563" w:rsidP="00446105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="00396EEA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</w:t>
            </w:r>
            <w:r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32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A25C1" w:rsidRPr="00CA3081" w:rsidRDefault="008B5D73" w:rsidP="00E26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FA25C1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</w:t>
            </w:r>
            <w:r w:rsidR="008E5563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вскрытия организатором закупки заявок на участие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25C1" w:rsidRPr="006E071F" w:rsidRDefault="00B03160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27</w:t>
            </w:r>
            <w:r w:rsidR="00A5251D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  <w:r w:rsidR="007E6FE9" w:rsidRPr="006E071F">
              <w:rPr>
                <w:rFonts w:ascii="Franklin Gothic Book" w:hAnsi="Franklin Gothic Book"/>
                <w:sz w:val="24"/>
                <w:szCs w:val="24"/>
              </w:rPr>
              <w:t xml:space="preserve"> 07:00 </w:t>
            </w:r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мск</w:t>
            </w:r>
            <w:proofErr w:type="spellEnd"/>
            <w:r w:rsidR="007265E7"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A3081" w:rsidRPr="00CA3081" w:rsidTr="00A119C9">
        <w:trPr>
          <w:trHeight w:val="149"/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trHeight w:val="338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16A9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816A9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Место рассмотрения предложений участников закупки и подведения итогов закупки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6A96" w:rsidRPr="006E071F" w:rsidRDefault="00396EEA" w:rsidP="008C4C80">
            <w:pPr>
              <w:shd w:val="clear" w:color="auto" w:fill="FFFFFF"/>
              <w:spacing w:after="0" w:line="240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625013, г. Тюмень, ул. </w:t>
            </w:r>
            <w:proofErr w:type="spellStart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Пермякова</w:t>
            </w:r>
            <w:proofErr w:type="spellEnd"/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, 2«В»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CA3081" w:rsidRDefault="00E26ADA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Дата и время проведения </w:t>
            </w:r>
            <w:r w:rsidR="00396EEA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процедуры </w:t>
            </w:r>
            <w:r w:rsidR="00AB2C9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пошагового снижения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20A1" w:rsidRPr="006E071F" w:rsidRDefault="0014563D" w:rsidP="004E04B4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03160">
              <w:rPr>
                <w:rFonts w:ascii="Franklin Gothic Book" w:hAnsi="Franklin Gothic Book"/>
                <w:sz w:val="24"/>
                <w:szCs w:val="24"/>
              </w:rPr>
              <w:t>29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.0</w:t>
            </w:r>
            <w:r>
              <w:rPr>
                <w:rFonts w:ascii="Franklin Gothic Book" w:hAnsi="Franklin Gothic Book"/>
                <w:sz w:val="24"/>
                <w:szCs w:val="24"/>
              </w:rPr>
              <w:t>8</w:t>
            </w:r>
            <w:r w:rsidRPr="006E071F">
              <w:rPr>
                <w:rFonts w:ascii="Franklin Gothic Book" w:hAnsi="Franklin Gothic Book"/>
                <w:sz w:val="24"/>
                <w:szCs w:val="24"/>
              </w:rPr>
              <w:t>.2024 07:00 (</w:t>
            </w:r>
            <w:proofErr w:type="spellStart"/>
            <w:r w:rsidRPr="006E071F">
              <w:rPr>
                <w:rFonts w:ascii="Franklin Gothic Book" w:hAnsi="Franklin Gothic Book"/>
                <w:sz w:val="24"/>
                <w:szCs w:val="24"/>
              </w:rPr>
              <w:t>мск</w:t>
            </w:r>
            <w:proofErr w:type="spellEnd"/>
            <w:r w:rsidRPr="006E071F">
              <w:rPr>
                <w:rFonts w:ascii="Franklin Gothic Book" w:hAnsi="Franklin Gothic Book"/>
                <w:sz w:val="24"/>
                <w:szCs w:val="24"/>
              </w:rPr>
              <w:t>)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BA6" w:rsidRPr="006E071F" w:rsidRDefault="008F0BA6" w:rsidP="0032570F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0"/>
                <w:szCs w:val="20"/>
                <w:lang w:eastAsia="ru-RU"/>
              </w:rPr>
            </w:pPr>
          </w:p>
        </w:tc>
      </w:tr>
      <w:tr w:rsidR="00CA3081" w:rsidRPr="00CA3081" w:rsidTr="00A119C9">
        <w:trPr>
          <w:trHeight w:val="616"/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CA3081" w:rsidRDefault="00395E93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Минимальный размер шага понижения ценовой заявки, руб.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5E93" w:rsidRPr="006E071F" w:rsidRDefault="0014563D" w:rsidP="00AB2C91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>3% от заявки участника с минимальной стоимостью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95E93" w:rsidRPr="006E071F" w:rsidRDefault="00395E93" w:rsidP="00395E9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9406BB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8F0BA6"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. Дата рассмотрения предложений участников закупки и подведения итогов закупки</w:t>
            </w:r>
            <w:r w:rsidR="008F0BA6" w:rsidRPr="00CA3081"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B52" w:rsidRPr="006E071F" w:rsidRDefault="003D65C9" w:rsidP="00A5251D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  <w:r w:rsidRPr="006E071F">
              <w:rPr>
                <w:rFonts w:ascii="Franklin Gothic Book" w:hAnsi="Franklin Gothic Book"/>
                <w:sz w:val="24"/>
                <w:szCs w:val="24"/>
              </w:rPr>
              <w:t>по</w:t>
            </w:r>
            <w:r w:rsidR="00385FBD" w:rsidRPr="006E071F">
              <w:rPr>
                <w:rFonts w:ascii="Franklin Gothic Book" w:hAnsi="Franklin Gothic Book"/>
                <w:sz w:val="24"/>
                <w:szCs w:val="24"/>
              </w:rPr>
              <w:t xml:space="preserve"> </w:t>
            </w:r>
            <w:r w:rsidR="00B03160">
              <w:rPr>
                <w:rFonts w:ascii="Franklin Gothic Book" w:hAnsi="Franklin Gothic Book"/>
                <w:sz w:val="24"/>
                <w:szCs w:val="24"/>
              </w:rPr>
              <w:t>29</w:t>
            </w:r>
            <w:bookmarkStart w:id="0" w:name="_GoBack"/>
            <w:bookmarkEnd w:id="0"/>
            <w:r w:rsidR="00A5251D">
              <w:rPr>
                <w:rFonts w:ascii="Franklin Gothic Book" w:hAnsi="Franklin Gothic Book"/>
                <w:sz w:val="24"/>
                <w:szCs w:val="24"/>
              </w:rPr>
              <w:t>.08</w:t>
            </w:r>
            <w:r w:rsidR="00BA3238" w:rsidRPr="006E071F">
              <w:rPr>
                <w:rFonts w:ascii="Franklin Gothic Book" w:hAnsi="Franklin Gothic Book"/>
                <w:sz w:val="24"/>
                <w:szCs w:val="24"/>
              </w:rPr>
              <w:t>.202</w:t>
            </w:r>
            <w:r w:rsidR="00AC0AFE" w:rsidRPr="006E071F">
              <w:rPr>
                <w:rFonts w:ascii="Franklin Gothic Book" w:hAnsi="Franklin Gothic Book"/>
                <w:sz w:val="24"/>
                <w:szCs w:val="24"/>
              </w:rPr>
              <w:t>4</w:t>
            </w:r>
          </w:p>
        </w:tc>
      </w:tr>
      <w:tr w:rsidR="00CA3081" w:rsidRPr="00CA3081" w:rsidTr="00A119C9">
        <w:trPr>
          <w:jc w:val="center"/>
        </w:trPr>
        <w:tc>
          <w:tcPr>
            <w:tcW w:w="9922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F0BA6" w:rsidRPr="00CA3081" w:rsidRDefault="008F0BA6" w:rsidP="008F0BA6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sz w:val="24"/>
                <w:szCs w:val="24"/>
                <w:lang w:eastAsia="ru-RU"/>
              </w:rPr>
            </w:pPr>
          </w:p>
        </w:tc>
      </w:tr>
      <w:tr w:rsidR="00CA3081" w:rsidRPr="00CA3081" w:rsidTr="00A119C9">
        <w:trPr>
          <w:jc w:val="center"/>
        </w:trPr>
        <w:tc>
          <w:tcPr>
            <w:tcW w:w="48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0A05" w:rsidRPr="00A5251D" w:rsidRDefault="001D3346" w:rsidP="008B5D73">
            <w:pPr>
              <w:spacing w:after="0" w:line="228" w:lineRule="auto"/>
              <w:jc w:val="both"/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</w:pP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8B5D73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A5251D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CA3081">
              <w:rPr>
                <w:rFonts w:ascii="Franklin Gothic Book" w:eastAsia="Times New Roman" w:hAnsi="Franklin Gothic Book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  <w:tc>
          <w:tcPr>
            <w:tcW w:w="5064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E769B" w:rsidRPr="00247263" w:rsidRDefault="002E769B" w:rsidP="00247263">
            <w:pPr>
              <w:shd w:val="clear" w:color="auto" w:fill="FFFFFF"/>
              <w:spacing w:after="0" w:line="240" w:lineRule="auto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 w:rsidRPr="00247263">
              <w:rPr>
                <w:rFonts w:ascii="Franklin Gothic Book" w:hAnsi="Franklin Gothic Book"/>
                <w:sz w:val="24"/>
                <w:szCs w:val="24"/>
              </w:rPr>
              <w:t xml:space="preserve">- Требования к участникам закупки и перечень документов, представляемых участниками закупки для подтверждения их соответствия </w:t>
            </w:r>
            <w:r w:rsidRPr="00247263">
              <w:rPr>
                <w:rFonts w:ascii="Franklin Gothic Book" w:hAnsi="Franklin Gothic Book"/>
                <w:sz w:val="24"/>
                <w:szCs w:val="24"/>
              </w:rPr>
              <w:lastRenderedPageBreak/>
              <w:t xml:space="preserve">установленным требованиям, указаны в документации о закупке. </w:t>
            </w:r>
          </w:p>
          <w:p w:rsidR="002E769B" w:rsidRPr="002E769B" w:rsidRDefault="002E769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Pr="002E769B">
              <w:rPr>
                <w:rFonts w:ascii="Franklin Gothic Book" w:hAnsi="Franklin Gothic Book"/>
                <w:sz w:val="24"/>
                <w:szCs w:val="24"/>
              </w:rPr>
              <w:t xml:space="preserve">Заказчик вправе осуществить проверку всех участников закупки, с выездом в места их базирования, на предмет организационной и профессионально-технической готовности с оформлением соответствующих актов проверки до момента выбора победителя закупки. 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После подписания итогового протокола победителю закупки направляется письменное уведомление о выборе его победителем и необходимости явиться по месту нахождения заказчика для подписания договора.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 xml:space="preserve">Победитель закупки обязан подписать договор по адресу: 625013, г. Тюмень, ул. </w:t>
            </w:r>
            <w:proofErr w:type="spellStart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Пермякова</w:t>
            </w:r>
            <w:proofErr w:type="spellEnd"/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, 2«В» в течение 10 рабочих дней с момента подписания итогового протокола, если иной срок или иное место не предусмотрены в документации о закупке. Если победитель закупки не подписывает договор в указанный срок, он является уклонившимся от заключения договора с наступлением последствий предусмотренных законодательством Российской Федерации.</w:t>
            </w:r>
          </w:p>
          <w:p w:rsidR="002E769B" w:rsidRPr="002E769B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При проведении открытой конкурентной закупки заказчик оставляет за собой право отменить закупку в любое время до подписания итогового протокола. При проведении закрытой конкурентной закупки, закупки у единственного поставщика заказчик оставляет за собой право отменить закупку в любое время.</w:t>
            </w:r>
          </w:p>
          <w:p w:rsidR="002E0A05" w:rsidRPr="004E04B4" w:rsidRDefault="00331FDB" w:rsidP="002E769B">
            <w:pPr>
              <w:pStyle w:val="ab"/>
              <w:shd w:val="clear" w:color="auto" w:fill="FFFFFF"/>
              <w:spacing w:after="0" w:line="240" w:lineRule="auto"/>
              <w:ind w:left="34"/>
              <w:jc w:val="both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 xml:space="preserve"> - </w:t>
            </w:r>
            <w:r w:rsidR="002E769B" w:rsidRPr="002E769B">
              <w:rPr>
                <w:rFonts w:ascii="Franklin Gothic Book" w:hAnsi="Franklin Gothic Book"/>
                <w:sz w:val="24"/>
                <w:szCs w:val="24"/>
              </w:rPr>
              <w:t>Организация получает статус Участника после подачи заявки на участие Заказчику.</w:t>
            </w:r>
          </w:p>
        </w:tc>
      </w:tr>
    </w:tbl>
    <w:p w:rsidR="008F0BA6" w:rsidRPr="00CA3081" w:rsidRDefault="008F0BA6" w:rsidP="008F0BA6">
      <w:pPr>
        <w:spacing w:after="0" w:line="240" w:lineRule="auto"/>
        <w:ind w:left="33" w:firstLine="393"/>
        <w:jc w:val="both"/>
        <w:rPr>
          <w:rFonts w:ascii="Franklin Gothic Book" w:eastAsia="Times New Roman" w:hAnsi="Franklin Gothic Book" w:cs="Times New Roman"/>
          <w:sz w:val="20"/>
          <w:szCs w:val="20"/>
          <w:lang w:eastAsia="ru-RU"/>
        </w:rPr>
      </w:pPr>
    </w:p>
    <w:sectPr w:rsidR="008F0BA6" w:rsidRPr="00CA3081" w:rsidSect="003D65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DDD" w:rsidRDefault="00284DDD">
      <w:pPr>
        <w:spacing w:after="0" w:line="240" w:lineRule="auto"/>
      </w:pPr>
      <w:r>
        <w:separator/>
      </w:r>
    </w:p>
  </w:endnote>
  <w:endnote w:type="continuationSeparator" w:id="0">
    <w:p w:rsidR="00284DDD" w:rsidRDefault="00284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DDD" w:rsidRDefault="00284DDD">
      <w:pPr>
        <w:spacing w:after="0" w:line="240" w:lineRule="auto"/>
      </w:pPr>
      <w:r>
        <w:separator/>
      </w:r>
    </w:p>
  </w:footnote>
  <w:footnote w:type="continuationSeparator" w:id="0">
    <w:p w:rsidR="00284DDD" w:rsidRDefault="00284D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899" w:rsidRDefault="00FD1899" w:rsidP="00747DE2">
    <w:pPr>
      <w:pStyle w:val="a3"/>
      <w:jc w:val="center"/>
    </w:pPr>
    <w:r w:rsidRPr="00207E5D">
      <w:rPr>
        <w:rFonts w:ascii="Franklin Gothic Book" w:hAnsi="Franklin Gothic Book"/>
      </w:rPr>
      <w:fldChar w:fldCharType="begin"/>
    </w:r>
    <w:r w:rsidRPr="00207E5D">
      <w:rPr>
        <w:rFonts w:ascii="Franklin Gothic Book" w:hAnsi="Franklin Gothic Book"/>
      </w:rPr>
      <w:instrText>PAGE   \* MERGEFORMAT</w:instrText>
    </w:r>
    <w:r w:rsidRPr="00207E5D">
      <w:rPr>
        <w:rFonts w:ascii="Franklin Gothic Book" w:hAnsi="Franklin Gothic Book"/>
      </w:rPr>
      <w:fldChar w:fldCharType="separate"/>
    </w:r>
    <w:r w:rsidR="00B03160">
      <w:rPr>
        <w:rFonts w:ascii="Franklin Gothic Book" w:hAnsi="Franklin Gothic Book"/>
        <w:noProof/>
      </w:rPr>
      <w:t>3</w:t>
    </w:r>
    <w:r w:rsidRPr="00207E5D">
      <w:rPr>
        <w:rFonts w:ascii="Franklin Gothic Book" w:hAnsi="Franklin Gothic Book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DE7" w:rsidRDefault="006D1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3D4153"/>
    <w:multiLevelType w:val="hybridMultilevel"/>
    <w:tmpl w:val="BDE6B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936"/>
    <w:multiLevelType w:val="hybridMultilevel"/>
    <w:tmpl w:val="A4945014"/>
    <w:lvl w:ilvl="0" w:tplc="5BEE4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2437A"/>
    <w:multiLevelType w:val="hybridMultilevel"/>
    <w:tmpl w:val="CA523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173615"/>
    <w:multiLevelType w:val="hybridMultilevel"/>
    <w:tmpl w:val="42CA9842"/>
    <w:lvl w:ilvl="0" w:tplc="55C00D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C1063"/>
    <w:multiLevelType w:val="multilevel"/>
    <w:tmpl w:val="A178FBA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1146" w:hanging="720"/>
      </w:pPr>
    </w:lvl>
    <w:lvl w:ilvl="3">
      <w:start w:val="1"/>
      <w:numFmt w:val="decimal"/>
      <w:pStyle w:val="4"/>
      <w:lvlText w:val="%1.%2.%3.%4"/>
      <w:lvlJc w:val="left"/>
      <w:pPr>
        <w:ind w:left="157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903EF5"/>
    <w:multiLevelType w:val="hybridMultilevel"/>
    <w:tmpl w:val="1ED095CC"/>
    <w:lvl w:ilvl="0" w:tplc="5BEE42EE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1DC"/>
    <w:rsid w:val="0000134A"/>
    <w:rsid w:val="00013376"/>
    <w:rsid w:val="00015186"/>
    <w:rsid w:val="000151E8"/>
    <w:rsid w:val="000178F5"/>
    <w:rsid w:val="0004049E"/>
    <w:rsid w:val="00040906"/>
    <w:rsid w:val="00044EBC"/>
    <w:rsid w:val="000513FA"/>
    <w:rsid w:val="00055451"/>
    <w:rsid w:val="0006641E"/>
    <w:rsid w:val="00075405"/>
    <w:rsid w:val="00082CD0"/>
    <w:rsid w:val="00083536"/>
    <w:rsid w:val="000B47BF"/>
    <w:rsid w:val="000B68FA"/>
    <w:rsid w:val="000C301B"/>
    <w:rsid w:val="000C6EFA"/>
    <w:rsid w:val="000C6F51"/>
    <w:rsid w:val="000D3F9A"/>
    <w:rsid w:val="000E15E5"/>
    <w:rsid w:val="000E2072"/>
    <w:rsid w:val="000E222B"/>
    <w:rsid w:val="000F50FF"/>
    <w:rsid w:val="000F5457"/>
    <w:rsid w:val="000F69CC"/>
    <w:rsid w:val="00121A09"/>
    <w:rsid w:val="00127367"/>
    <w:rsid w:val="00135275"/>
    <w:rsid w:val="0014563D"/>
    <w:rsid w:val="0014609C"/>
    <w:rsid w:val="00147C8F"/>
    <w:rsid w:val="00161944"/>
    <w:rsid w:val="00163765"/>
    <w:rsid w:val="00172579"/>
    <w:rsid w:val="0017499D"/>
    <w:rsid w:val="00175450"/>
    <w:rsid w:val="0018008F"/>
    <w:rsid w:val="001922D3"/>
    <w:rsid w:val="00194D4F"/>
    <w:rsid w:val="00195879"/>
    <w:rsid w:val="001D15F6"/>
    <w:rsid w:val="001D1BA0"/>
    <w:rsid w:val="001D3346"/>
    <w:rsid w:val="001D4FC4"/>
    <w:rsid w:val="001D540A"/>
    <w:rsid w:val="001D5EF6"/>
    <w:rsid w:val="001E2B52"/>
    <w:rsid w:val="001E2CED"/>
    <w:rsid w:val="001E6651"/>
    <w:rsid w:val="001E7CBF"/>
    <w:rsid w:val="001F1938"/>
    <w:rsid w:val="001F703C"/>
    <w:rsid w:val="00201B9D"/>
    <w:rsid w:val="00232060"/>
    <w:rsid w:val="00247263"/>
    <w:rsid w:val="00262047"/>
    <w:rsid w:val="002773CE"/>
    <w:rsid w:val="0028204D"/>
    <w:rsid w:val="00284DDD"/>
    <w:rsid w:val="00292C30"/>
    <w:rsid w:val="00293ECE"/>
    <w:rsid w:val="002A3DDF"/>
    <w:rsid w:val="002A4083"/>
    <w:rsid w:val="002A65A1"/>
    <w:rsid w:val="002B57C9"/>
    <w:rsid w:val="002C39BF"/>
    <w:rsid w:val="002C7E04"/>
    <w:rsid w:val="002D378A"/>
    <w:rsid w:val="002E0A05"/>
    <w:rsid w:val="002E67DC"/>
    <w:rsid w:val="002E6A0A"/>
    <w:rsid w:val="002E769B"/>
    <w:rsid w:val="00305240"/>
    <w:rsid w:val="003237C8"/>
    <w:rsid w:val="00323A5C"/>
    <w:rsid w:val="0032570F"/>
    <w:rsid w:val="00331FDB"/>
    <w:rsid w:val="003371A7"/>
    <w:rsid w:val="00343649"/>
    <w:rsid w:val="00344098"/>
    <w:rsid w:val="00344386"/>
    <w:rsid w:val="00360568"/>
    <w:rsid w:val="00371F3B"/>
    <w:rsid w:val="00375E2D"/>
    <w:rsid w:val="00385FBD"/>
    <w:rsid w:val="00395E93"/>
    <w:rsid w:val="00396EEA"/>
    <w:rsid w:val="003A1B7F"/>
    <w:rsid w:val="003A75B5"/>
    <w:rsid w:val="003B67CB"/>
    <w:rsid w:val="003C2AFF"/>
    <w:rsid w:val="003D65C9"/>
    <w:rsid w:val="003E336A"/>
    <w:rsid w:val="003E48FF"/>
    <w:rsid w:val="003F409F"/>
    <w:rsid w:val="00413A58"/>
    <w:rsid w:val="0042461D"/>
    <w:rsid w:val="004278C3"/>
    <w:rsid w:val="004354E0"/>
    <w:rsid w:val="00441D77"/>
    <w:rsid w:val="00442983"/>
    <w:rsid w:val="00443E9F"/>
    <w:rsid w:val="00446105"/>
    <w:rsid w:val="00446AA4"/>
    <w:rsid w:val="0046773F"/>
    <w:rsid w:val="00487A90"/>
    <w:rsid w:val="004C237E"/>
    <w:rsid w:val="004D3BDC"/>
    <w:rsid w:val="004E04B4"/>
    <w:rsid w:val="004E305D"/>
    <w:rsid w:val="004E6825"/>
    <w:rsid w:val="004F24FA"/>
    <w:rsid w:val="004F5EFE"/>
    <w:rsid w:val="005018ED"/>
    <w:rsid w:val="00511132"/>
    <w:rsid w:val="00514509"/>
    <w:rsid w:val="00524433"/>
    <w:rsid w:val="005268A9"/>
    <w:rsid w:val="0054438D"/>
    <w:rsid w:val="00564985"/>
    <w:rsid w:val="00566266"/>
    <w:rsid w:val="0057201E"/>
    <w:rsid w:val="00580623"/>
    <w:rsid w:val="005A0C21"/>
    <w:rsid w:val="005A23DF"/>
    <w:rsid w:val="005A6700"/>
    <w:rsid w:val="005A7C6E"/>
    <w:rsid w:val="005D4A93"/>
    <w:rsid w:val="005E00F4"/>
    <w:rsid w:val="005E28A7"/>
    <w:rsid w:val="005E7363"/>
    <w:rsid w:val="005F0F24"/>
    <w:rsid w:val="00607291"/>
    <w:rsid w:val="00615DAC"/>
    <w:rsid w:val="00626432"/>
    <w:rsid w:val="00626ECA"/>
    <w:rsid w:val="00635F4A"/>
    <w:rsid w:val="00636A9F"/>
    <w:rsid w:val="006477ED"/>
    <w:rsid w:val="006561CA"/>
    <w:rsid w:val="00657A4B"/>
    <w:rsid w:val="00664FF6"/>
    <w:rsid w:val="00665FFB"/>
    <w:rsid w:val="0066644A"/>
    <w:rsid w:val="00674524"/>
    <w:rsid w:val="006A7884"/>
    <w:rsid w:val="006B2826"/>
    <w:rsid w:val="006B48D1"/>
    <w:rsid w:val="006C0E68"/>
    <w:rsid w:val="006C1845"/>
    <w:rsid w:val="006C62DA"/>
    <w:rsid w:val="006D13EC"/>
    <w:rsid w:val="006D1DE7"/>
    <w:rsid w:val="006D4BE7"/>
    <w:rsid w:val="006E071F"/>
    <w:rsid w:val="00702E3B"/>
    <w:rsid w:val="007034D4"/>
    <w:rsid w:val="007119F2"/>
    <w:rsid w:val="007265E7"/>
    <w:rsid w:val="00730A01"/>
    <w:rsid w:val="00731B62"/>
    <w:rsid w:val="00744987"/>
    <w:rsid w:val="00747DE2"/>
    <w:rsid w:val="00757A3F"/>
    <w:rsid w:val="00762312"/>
    <w:rsid w:val="007626E8"/>
    <w:rsid w:val="00767CDE"/>
    <w:rsid w:val="00772D16"/>
    <w:rsid w:val="00776137"/>
    <w:rsid w:val="00786EB4"/>
    <w:rsid w:val="007921BF"/>
    <w:rsid w:val="007A1A2E"/>
    <w:rsid w:val="007A20AC"/>
    <w:rsid w:val="007B3470"/>
    <w:rsid w:val="007D7835"/>
    <w:rsid w:val="007E2F15"/>
    <w:rsid w:val="007E6063"/>
    <w:rsid w:val="007E6FE9"/>
    <w:rsid w:val="00806A4F"/>
    <w:rsid w:val="00815A34"/>
    <w:rsid w:val="00816A96"/>
    <w:rsid w:val="0082041F"/>
    <w:rsid w:val="008221F7"/>
    <w:rsid w:val="00830F7A"/>
    <w:rsid w:val="0083601F"/>
    <w:rsid w:val="008366C1"/>
    <w:rsid w:val="008501DC"/>
    <w:rsid w:val="00850DE7"/>
    <w:rsid w:val="00854886"/>
    <w:rsid w:val="008618D1"/>
    <w:rsid w:val="008647EF"/>
    <w:rsid w:val="00865A46"/>
    <w:rsid w:val="00877979"/>
    <w:rsid w:val="0088237C"/>
    <w:rsid w:val="008910E0"/>
    <w:rsid w:val="008A37A6"/>
    <w:rsid w:val="008B0099"/>
    <w:rsid w:val="008B03BF"/>
    <w:rsid w:val="008B0B4E"/>
    <w:rsid w:val="008B333A"/>
    <w:rsid w:val="008B5D73"/>
    <w:rsid w:val="008C2640"/>
    <w:rsid w:val="008C4C80"/>
    <w:rsid w:val="008D26A9"/>
    <w:rsid w:val="008D39B0"/>
    <w:rsid w:val="008D3C08"/>
    <w:rsid w:val="008E11D4"/>
    <w:rsid w:val="008E2D75"/>
    <w:rsid w:val="008E3764"/>
    <w:rsid w:val="008E5563"/>
    <w:rsid w:val="008F0BA6"/>
    <w:rsid w:val="008F417D"/>
    <w:rsid w:val="00912000"/>
    <w:rsid w:val="0093769F"/>
    <w:rsid w:val="00937941"/>
    <w:rsid w:val="009406BB"/>
    <w:rsid w:val="00950E44"/>
    <w:rsid w:val="009513C3"/>
    <w:rsid w:val="009532F0"/>
    <w:rsid w:val="00955F9E"/>
    <w:rsid w:val="0095791B"/>
    <w:rsid w:val="00961B72"/>
    <w:rsid w:val="00967C2B"/>
    <w:rsid w:val="00982592"/>
    <w:rsid w:val="00987742"/>
    <w:rsid w:val="00990A0C"/>
    <w:rsid w:val="009937A5"/>
    <w:rsid w:val="00994F82"/>
    <w:rsid w:val="009A17D9"/>
    <w:rsid w:val="009A580C"/>
    <w:rsid w:val="009A7738"/>
    <w:rsid w:val="009B055E"/>
    <w:rsid w:val="009B398A"/>
    <w:rsid w:val="009B7858"/>
    <w:rsid w:val="009C036C"/>
    <w:rsid w:val="009C404D"/>
    <w:rsid w:val="009D118E"/>
    <w:rsid w:val="009E22A4"/>
    <w:rsid w:val="009E3002"/>
    <w:rsid w:val="009E4058"/>
    <w:rsid w:val="009F0531"/>
    <w:rsid w:val="009F2202"/>
    <w:rsid w:val="00A02E1E"/>
    <w:rsid w:val="00A07C01"/>
    <w:rsid w:val="00A11268"/>
    <w:rsid w:val="00A119C9"/>
    <w:rsid w:val="00A37895"/>
    <w:rsid w:val="00A5251D"/>
    <w:rsid w:val="00A73B1E"/>
    <w:rsid w:val="00A75EA6"/>
    <w:rsid w:val="00A95342"/>
    <w:rsid w:val="00A96652"/>
    <w:rsid w:val="00AB2C91"/>
    <w:rsid w:val="00AB5E17"/>
    <w:rsid w:val="00AC0AFE"/>
    <w:rsid w:val="00AD5F21"/>
    <w:rsid w:val="00AF5165"/>
    <w:rsid w:val="00B03160"/>
    <w:rsid w:val="00B07598"/>
    <w:rsid w:val="00B120A1"/>
    <w:rsid w:val="00B15934"/>
    <w:rsid w:val="00B23E98"/>
    <w:rsid w:val="00B24F4C"/>
    <w:rsid w:val="00B33AF1"/>
    <w:rsid w:val="00B36FB3"/>
    <w:rsid w:val="00B4771F"/>
    <w:rsid w:val="00B61994"/>
    <w:rsid w:val="00B65380"/>
    <w:rsid w:val="00B83AA5"/>
    <w:rsid w:val="00B83AD5"/>
    <w:rsid w:val="00B91BA7"/>
    <w:rsid w:val="00B96973"/>
    <w:rsid w:val="00BA3238"/>
    <w:rsid w:val="00BA785D"/>
    <w:rsid w:val="00BA78C2"/>
    <w:rsid w:val="00BB2E5B"/>
    <w:rsid w:val="00BC4DC0"/>
    <w:rsid w:val="00BD1C3E"/>
    <w:rsid w:val="00BD423C"/>
    <w:rsid w:val="00BD53CB"/>
    <w:rsid w:val="00BD7ED1"/>
    <w:rsid w:val="00BF73B9"/>
    <w:rsid w:val="00C00BC1"/>
    <w:rsid w:val="00C028DA"/>
    <w:rsid w:val="00C16094"/>
    <w:rsid w:val="00C24D55"/>
    <w:rsid w:val="00C308DB"/>
    <w:rsid w:val="00C37397"/>
    <w:rsid w:val="00C37767"/>
    <w:rsid w:val="00C37A28"/>
    <w:rsid w:val="00C37F55"/>
    <w:rsid w:val="00C6060B"/>
    <w:rsid w:val="00C64FC5"/>
    <w:rsid w:val="00C74B34"/>
    <w:rsid w:val="00C768D5"/>
    <w:rsid w:val="00C865C9"/>
    <w:rsid w:val="00C93B26"/>
    <w:rsid w:val="00C9446A"/>
    <w:rsid w:val="00C94AE2"/>
    <w:rsid w:val="00C96978"/>
    <w:rsid w:val="00CA3081"/>
    <w:rsid w:val="00CB105A"/>
    <w:rsid w:val="00CC2595"/>
    <w:rsid w:val="00CC4292"/>
    <w:rsid w:val="00CC5AC0"/>
    <w:rsid w:val="00CE08BD"/>
    <w:rsid w:val="00D05B90"/>
    <w:rsid w:val="00D067EE"/>
    <w:rsid w:val="00D14748"/>
    <w:rsid w:val="00D14BC5"/>
    <w:rsid w:val="00D1592A"/>
    <w:rsid w:val="00D26B52"/>
    <w:rsid w:val="00D31E6E"/>
    <w:rsid w:val="00D403C8"/>
    <w:rsid w:val="00D405D3"/>
    <w:rsid w:val="00D532BE"/>
    <w:rsid w:val="00D64C4F"/>
    <w:rsid w:val="00D75060"/>
    <w:rsid w:val="00D83584"/>
    <w:rsid w:val="00D907B3"/>
    <w:rsid w:val="00DA5891"/>
    <w:rsid w:val="00DA7521"/>
    <w:rsid w:val="00DB312A"/>
    <w:rsid w:val="00DE11FE"/>
    <w:rsid w:val="00DE294F"/>
    <w:rsid w:val="00DE516D"/>
    <w:rsid w:val="00DF2EF8"/>
    <w:rsid w:val="00DF3C4C"/>
    <w:rsid w:val="00DF4C25"/>
    <w:rsid w:val="00DF639F"/>
    <w:rsid w:val="00E0112B"/>
    <w:rsid w:val="00E05FFA"/>
    <w:rsid w:val="00E25238"/>
    <w:rsid w:val="00E26ADA"/>
    <w:rsid w:val="00E33A5C"/>
    <w:rsid w:val="00E3538F"/>
    <w:rsid w:val="00E408E1"/>
    <w:rsid w:val="00E55E05"/>
    <w:rsid w:val="00E61FDD"/>
    <w:rsid w:val="00E643E4"/>
    <w:rsid w:val="00E76D4E"/>
    <w:rsid w:val="00E77DA8"/>
    <w:rsid w:val="00E80A98"/>
    <w:rsid w:val="00E90450"/>
    <w:rsid w:val="00EB764F"/>
    <w:rsid w:val="00EC4726"/>
    <w:rsid w:val="00EC5279"/>
    <w:rsid w:val="00EE3604"/>
    <w:rsid w:val="00F0125F"/>
    <w:rsid w:val="00F07512"/>
    <w:rsid w:val="00F13875"/>
    <w:rsid w:val="00F1471B"/>
    <w:rsid w:val="00F246B1"/>
    <w:rsid w:val="00F327E0"/>
    <w:rsid w:val="00F33CDD"/>
    <w:rsid w:val="00F44725"/>
    <w:rsid w:val="00F4478C"/>
    <w:rsid w:val="00F450DB"/>
    <w:rsid w:val="00F47258"/>
    <w:rsid w:val="00F53633"/>
    <w:rsid w:val="00F56FFC"/>
    <w:rsid w:val="00F578AA"/>
    <w:rsid w:val="00F67511"/>
    <w:rsid w:val="00F71713"/>
    <w:rsid w:val="00F96935"/>
    <w:rsid w:val="00F96936"/>
    <w:rsid w:val="00F96EEE"/>
    <w:rsid w:val="00F97797"/>
    <w:rsid w:val="00F97B11"/>
    <w:rsid w:val="00FA25C1"/>
    <w:rsid w:val="00FA2B8E"/>
    <w:rsid w:val="00FD1899"/>
    <w:rsid w:val="00FD69F4"/>
    <w:rsid w:val="00FE20EC"/>
    <w:rsid w:val="00FE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96F860-FA96-43DC-A788-669EE30AB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E0A05"/>
    <w:pPr>
      <w:keepNext/>
      <w:numPr>
        <w:numId w:val="2"/>
      </w:numPr>
      <w:tabs>
        <w:tab w:val="left" w:pos="709"/>
        <w:tab w:val="left" w:pos="993"/>
      </w:tabs>
      <w:spacing w:before="240" w:after="120" w:line="240" w:lineRule="auto"/>
      <w:jc w:val="both"/>
      <w:outlineLvl w:val="0"/>
    </w:pPr>
    <w:rPr>
      <w:rFonts w:ascii="Franklin Gothic Book" w:hAnsi="Franklin Gothic Book"/>
      <w:b/>
      <w:bCs/>
      <w:sz w:val="32"/>
      <w:szCs w:val="32"/>
    </w:rPr>
  </w:style>
  <w:style w:type="paragraph" w:styleId="2">
    <w:name w:val="heading 2"/>
    <w:aliases w:val="H2,h2,L2,Level 2 Topic Heading,dd heading 2,dh2,Header 2,l2,Heading 2 Hidden,2nd level,1.1,Head 2,1st level heading,level 2 no toc,I2,Section Title,List level heading 22,List level 2,H21,h21,H22,h22,H23,h23,H24,h24,H25,h25,H26,h26"/>
    <w:basedOn w:val="1"/>
    <w:next w:val="a"/>
    <w:link w:val="20"/>
    <w:uiPriority w:val="9"/>
    <w:unhideWhenUsed/>
    <w:qFormat/>
    <w:rsid w:val="002E0A05"/>
    <w:pPr>
      <w:numPr>
        <w:ilvl w:val="1"/>
      </w:numPr>
      <w:tabs>
        <w:tab w:val="left" w:pos="1276"/>
      </w:tabs>
      <w:spacing w:before="120"/>
      <w:jc w:val="left"/>
      <w:outlineLvl w:val="1"/>
    </w:pPr>
    <w:rPr>
      <w:sz w:val="28"/>
      <w:szCs w:val="28"/>
    </w:rPr>
  </w:style>
  <w:style w:type="paragraph" w:styleId="3">
    <w:name w:val="heading 3"/>
    <w:aliases w:val="H3,H31,h3,Level 3 Topic Heading,h31,h32,L3,l3,l31,3,3rd level,Head 3,subhead,1.,TF-Overskrift 3,Subhead,titre 1.1.1,ITT t3,PA Minor Section,l32,CT,l3+toc 3,level3,31,subhead1,1.2,TF-Overskrift 31,text,h33,l33,h311,l311,32"/>
    <w:next w:val="a"/>
    <w:link w:val="30"/>
    <w:uiPriority w:val="9"/>
    <w:unhideWhenUsed/>
    <w:qFormat/>
    <w:rsid w:val="002E0A05"/>
    <w:pPr>
      <w:keepNext/>
      <w:numPr>
        <w:ilvl w:val="2"/>
        <w:numId w:val="2"/>
      </w:numPr>
      <w:spacing w:before="120" w:after="120"/>
      <w:outlineLvl w:val="2"/>
    </w:pPr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paragraph" w:styleId="4">
    <w:name w:val="heading 4"/>
    <w:aliases w:val="H4,h4,14,l4,4,141,h41,l41,41,142,h42,l42,h43,a.,Map Title,42,parapoint,¶,143,h44,l43,43,1411,h411,l411,411,1421,h421,l421,h431,a.1,Map Title1,421,parapoint1,¶1,H41,ITT t4,PA Micro Section,TE Heading 4,1.1.1.1,4th level,3rd level heading,mh1l"/>
    <w:basedOn w:val="a"/>
    <w:next w:val="a"/>
    <w:link w:val="40"/>
    <w:uiPriority w:val="9"/>
    <w:unhideWhenUsed/>
    <w:qFormat/>
    <w:rsid w:val="002E0A05"/>
    <w:pPr>
      <w:numPr>
        <w:ilvl w:val="3"/>
        <w:numId w:val="2"/>
      </w:numPr>
      <w:outlineLvl w:val="3"/>
    </w:pPr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E0A05"/>
    <w:pPr>
      <w:numPr>
        <w:ilvl w:val="4"/>
        <w:numId w:val="2"/>
      </w:numPr>
      <w:spacing w:before="200" w:line="271" w:lineRule="auto"/>
      <w:outlineLvl w:val="4"/>
    </w:pPr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0A05"/>
    <w:pPr>
      <w:keepNext/>
      <w:keepLines/>
      <w:numPr>
        <w:ilvl w:val="5"/>
        <w:numId w:val="2"/>
      </w:numPr>
      <w:spacing w:before="200" w:line="36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0A05"/>
    <w:pPr>
      <w:keepNext/>
      <w:keepLines/>
      <w:numPr>
        <w:ilvl w:val="6"/>
        <w:numId w:val="2"/>
      </w:numPr>
      <w:spacing w:before="200" w:line="36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0A05"/>
    <w:pPr>
      <w:keepNext/>
      <w:keepLines/>
      <w:numPr>
        <w:ilvl w:val="7"/>
        <w:numId w:val="2"/>
      </w:numPr>
      <w:spacing w:before="200" w:line="36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0A05"/>
    <w:pPr>
      <w:keepNext/>
      <w:keepLines/>
      <w:numPr>
        <w:ilvl w:val="8"/>
        <w:numId w:val="2"/>
      </w:numPr>
      <w:spacing w:before="200" w:line="36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F0B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B65380"/>
    <w:rPr>
      <w:color w:val="0066CC"/>
      <w:u w:val="single"/>
    </w:rPr>
  </w:style>
  <w:style w:type="paragraph" w:customStyle="1" w:styleId="Z">
    <w:name w:val="Z_Текст_таблицы"/>
    <w:link w:val="Z0"/>
    <w:qFormat/>
    <w:rsid w:val="003C2AFF"/>
    <w:pPr>
      <w:spacing w:after="0"/>
    </w:pPr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customStyle="1" w:styleId="Z0">
    <w:name w:val="Z_Текст_таблицы Знак"/>
    <w:basedOn w:val="a0"/>
    <w:link w:val="Z"/>
    <w:rsid w:val="003C2AFF"/>
    <w:rPr>
      <w:rFonts w:ascii="Franklin Gothic Book" w:eastAsia="Arial Unicode MS" w:hAnsi="Franklin Gothic Book" w:cs="Times New Roman"/>
      <w:color w:val="000000" w:themeColor="text1"/>
      <w:sz w:val="20"/>
      <w:szCs w:val="20"/>
      <w:lang w:eastAsia="ru-RU"/>
    </w:rPr>
  </w:style>
  <w:style w:type="character" w:styleId="a6">
    <w:name w:val="Placeholder Text"/>
    <w:basedOn w:val="a0"/>
    <w:uiPriority w:val="99"/>
    <w:semiHidden/>
    <w:rsid w:val="00E643E4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E64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43E4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9379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Intense Reference"/>
    <w:basedOn w:val="a0"/>
    <w:uiPriority w:val="32"/>
    <w:qFormat/>
    <w:rsid w:val="00D405D3"/>
    <w:rPr>
      <w:b/>
      <w:bCs/>
      <w:smallCaps/>
      <w:color w:val="C0504D" w:themeColor="accent2"/>
      <w:spacing w:val="5"/>
      <w:u w:val="single"/>
    </w:rPr>
  </w:style>
  <w:style w:type="paragraph" w:styleId="ab">
    <w:name w:val="List Paragraph"/>
    <w:basedOn w:val="a"/>
    <w:uiPriority w:val="34"/>
    <w:qFormat/>
    <w:rsid w:val="00816A9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E0A05"/>
    <w:rPr>
      <w:rFonts w:ascii="Franklin Gothic Book" w:hAnsi="Franklin Gothic Book"/>
      <w:b/>
      <w:bCs/>
      <w:sz w:val="32"/>
      <w:szCs w:val="32"/>
    </w:rPr>
  </w:style>
  <w:style w:type="character" w:customStyle="1" w:styleId="20">
    <w:name w:val="Заголовок 2 Знак"/>
    <w:aliases w:val="H2 Знак,h2 Знак,L2 Знак,Level 2 Topic Heading Знак,dd heading 2 Знак,dh2 Знак,Header 2 Знак,l2 Знак,Heading 2 Hidden Знак,2nd level Знак,1.1 Знак,Head 2 Знак,1st level heading Знак,level 2 no toc Знак,I2 Знак,Section Title Знак,H21 Знак"/>
    <w:basedOn w:val="a0"/>
    <w:link w:val="2"/>
    <w:uiPriority w:val="9"/>
    <w:rsid w:val="002E0A05"/>
    <w:rPr>
      <w:rFonts w:ascii="Franklin Gothic Book" w:hAnsi="Franklin Gothic Book"/>
      <w:b/>
      <w:bCs/>
      <w:sz w:val="28"/>
      <w:szCs w:val="28"/>
    </w:rPr>
  </w:style>
  <w:style w:type="character" w:customStyle="1" w:styleId="30">
    <w:name w:val="Заголовок 3 Знак"/>
    <w:aliases w:val="H3 Знак,H31 Знак,h3 Знак,Level 3 Topic Heading Знак,h31 Знак,h32 Знак,L3 Знак,l3 Знак,l31 Знак,3 Знак,3rd level Знак,Head 3 Знак,subhead Знак,1. Знак,TF-Overskrift 3 Знак,Subhead Знак,titre 1.1.1 Знак,ITT t3 Знак,PA Minor Section Знак"/>
    <w:basedOn w:val="a0"/>
    <w:link w:val="3"/>
    <w:uiPriority w:val="9"/>
    <w:rsid w:val="002E0A05"/>
    <w:rPr>
      <w:rFonts w:ascii="Franklin Gothic Book" w:eastAsia="Arial Unicode MS" w:hAnsi="Franklin Gothic Book" w:cs="Times New Roman"/>
      <w:b/>
      <w:sz w:val="24"/>
      <w:szCs w:val="24"/>
      <w:lang w:eastAsia="ru-RU"/>
    </w:rPr>
  </w:style>
  <w:style w:type="character" w:customStyle="1" w:styleId="40">
    <w:name w:val="Заголовок 4 Знак"/>
    <w:aliases w:val="H4 Знак,h4 Знак,14 Знак,l4 Знак,4 Знак,141 Знак,h41 Знак,l41 Знак,41 Знак,142 Знак,h42 Знак,l42 Знак,h43 Знак,a. Знак,Map Title Знак,42 Знак,parapoint Знак,¶ Знак,143 Знак,h44 Знак,l43 Знак,43 Знак,1411 Знак,h411 Знак,l411 Знак,411 Знак"/>
    <w:basedOn w:val="a0"/>
    <w:link w:val="4"/>
    <w:uiPriority w:val="9"/>
    <w:rsid w:val="002E0A05"/>
    <w:rPr>
      <w:rFonts w:ascii="Franklin Gothic Book" w:eastAsiaTheme="majorEastAsia" w:hAnsi="Franklin Gothic Book" w:cstheme="majorBidi"/>
      <w:bCs/>
      <w:iCs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E0A05"/>
    <w:rPr>
      <w:rFonts w:ascii="Franklin Gothic Book" w:eastAsiaTheme="majorEastAsia" w:hAnsi="Franklin Gothic Book" w:cstheme="majorBidi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0A0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0A0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0A0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styleId="ac">
    <w:name w:val="annotation reference"/>
    <w:basedOn w:val="a0"/>
    <w:uiPriority w:val="99"/>
    <w:unhideWhenUsed/>
    <w:rsid w:val="002E0A05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2E0A05"/>
    <w:pPr>
      <w:spacing w:line="240" w:lineRule="auto"/>
      <w:ind w:firstLine="709"/>
    </w:pPr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uiPriority w:val="99"/>
    <w:rsid w:val="002E0A05"/>
    <w:rPr>
      <w:rFonts w:ascii="Franklin Gothic Book" w:eastAsia="Arial Unicode MS" w:hAnsi="Franklin Gothic Book" w:cs="Times New Roman"/>
      <w:sz w:val="20"/>
      <w:szCs w:val="20"/>
      <w:lang w:eastAsia="ru-RU"/>
    </w:rPr>
  </w:style>
  <w:style w:type="character" w:customStyle="1" w:styleId="l0s551">
    <w:name w:val="l0s551"/>
    <w:basedOn w:val="a0"/>
    <w:rsid w:val="002C7E04"/>
    <w:rPr>
      <w:rFonts w:ascii="Courier New" w:hAnsi="Courier New" w:cs="Courier New" w:hint="default"/>
      <w:color w:val="800080"/>
      <w:sz w:val="20"/>
      <w:szCs w:val="20"/>
      <w:shd w:val="clear" w:color="auto" w:fill="FFFFFF"/>
    </w:rPr>
  </w:style>
  <w:style w:type="character" w:customStyle="1" w:styleId="l0s701">
    <w:name w:val="l0s701"/>
    <w:basedOn w:val="a0"/>
    <w:rsid w:val="000513FA"/>
    <w:rPr>
      <w:rFonts w:ascii="Courier New" w:hAnsi="Courier New" w:cs="Courier New" w:hint="default"/>
      <w:color w:val="808080"/>
      <w:sz w:val="20"/>
      <w:szCs w:val="20"/>
      <w:shd w:val="clear" w:color="auto" w:fill="FFFFFF"/>
    </w:rPr>
  </w:style>
  <w:style w:type="paragraph" w:styleId="af">
    <w:name w:val="footer"/>
    <w:basedOn w:val="a"/>
    <w:link w:val="af0"/>
    <w:uiPriority w:val="99"/>
    <w:unhideWhenUsed/>
    <w:rsid w:val="00747D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747D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9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&#1090;&#1085;&#1087;&#1082;.&#1088;&#1092;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</dc:creator>
  <cp:lastModifiedBy>Капранова Кристина Сергеевна</cp:lastModifiedBy>
  <cp:revision>3</cp:revision>
  <cp:lastPrinted>2018-07-20T06:20:00Z</cp:lastPrinted>
  <dcterms:created xsi:type="dcterms:W3CDTF">2024-08-05T11:13:00Z</dcterms:created>
  <dcterms:modified xsi:type="dcterms:W3CDTF">2024-08-07T06:19:00Z</dcterms:modified>
</cp:coreProperties>
</file>