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7E5" w:rsidRPr="005E4663" w:rsidRDefault="00E637E5" w:rsidP="00E637E5">
      <w:pPr>
        <w:ind w:left="4500" w:firstLine="7"/>
        <w:jc w:val="right"/>
        <w:rPr>
          <w:rFonts w:ascii="Franklin Gothic Book" w:hAnsi="Franklin Gothic Book"/>
        </w:rPr>
      </w:pPr>
      <w:proofErr w:type="gramStart"/>
      <w:r w:rsidRPr="005E4663">
        <w:rPr>
          <w:rFonts w:ascii="Franklin Gothic Book" w:hAnsi="Franklin Gothic Book"/>
        </w:rPr>
        <w:t>Приложение  1</w:t>
      </w:r>
      <w:proofErr w:type="gramEnd"/>
    </w:p>
    <w:p w:rsidR="00E637E5" w:rsidRPr="005E4663" w:rsidRDefault="00E637E5" w:rsidP="00E637E5">
      <w:pPr>
        <w:ind w:left="4500" w:firstLine="7"/>
        <w:jc w:val="right"/>
        <w:rPr>
          <w:rFonts w:ascii="Franklin Gothic Book" w:hAnsi="Franklin Gothic Book"/>
        </w:rPr>
      </w:pPr>
      <w:r w:rsidRPr="005E4663">
        <w:rPr>
          <w:rFonts w:ascii="Franklin Gothic Book" w:hAnsi="Franklin Gothic Book"/>
        </w:rPr>
        <w:t xml:space="preserve">к договору поставки </w:t>
      </w:r>
    </w:p>
    <w:p w:rsidR="00E637E5" w:rsidRPr="005E4663" w:rsidRDefault="00E637E5" w:rsidP="00E637E5">
      <w:pPr>
        <w:ind w:left="4500" w:firstLine="7"/>
        <w:jc w:val="right"/>
        <w:rPr>
          <w:rFonts w:ascii="Franklin Gothic Book" w:hAnsi="Franklin Gothic Book"/>
        </w:rPr>
      </w:pPr>
      <w:r w:rsidRPr="005E4663">
        <w:rPr>
          <w:rFonts w:ascii="Franklin Gothic Book" w:hAnsi="Franklin Gothic Book"/>
        </w:rPr>
        <w:t>№_________________ от «___» ______</w:t>
      </w:r>
      <w:r>
        <w:rPr>
          <w:rFonts w:ascii="Franklin Gothic Book" w:hAnsi="Franklin Gothic Book"/>
        </w:rPr>
        <w:t xml:space="preserve">202  </w:t>
      </w:r>
      <w:r w:rsidRPr="005E4663">
        <w:rPr>
          <w:rFonts w:ascii="Franklin Gothic Book" w:hAnsi="Franklin Gothic Book"/>
        </w:rPr>
        <w:t xml:space="preserve"> г. </w:t>
      </w:r>
    </w:p>
    <w:p w:rsidR="00E637E5" w:rsidRPr="005A717C" w:rsidRDefault="00E637E5" w:rsidP="00E637E5">
      <w:pPr>
        <w:jc w:val="center"/>
        <w:outlineLvl w:val="0"/>
        <w:rPr>
          <w:rFonts w:ascii="Franklin Gothic Book" w:hAnsi="Franklin Gothic Book"/>
          <w:b/>
        </w:rPr>
      </w:pPr>
      <w:r w:rsidRPr="005A717C">
        <w:rPr>
          <w:rFonts w:ascii="Franklin Gothic Book" w:hAnsi="Franklin Gothic Book"/>
          <w:b/>
        </w:rPr>
        <w:t>СПЕЦИФИКАЦИЯ №1</w:t>
      </w:r>
    </w:p>
    <w:p w:rsidR="00E637E5" w:rsidRDefault="00E637E5" w:rsidP="00E637E5">
      <w:pPr>
        <w:ind w:left="1065"/>
        <w:rPr>
          <w:rFonts w:ascii="Franklin Gothic Book" w:hAnsi="Franklin Gothic Book"/>
        </w:rPr>
      </w:pPr>
    </w:p>
    <w:p w:rsidR="00E637E5" w:rsidRPr="005A717C" w:rsidRDefault="00E637E5" w:rsidP="00E637E5">
      <w:pPr>
        <w:rPr>
          <w:rFonts w:ascii="Franklin Gothic Book" w:hAnsi="Franklin Gothic Book"/>
        </w:rPr>
      </w:pPr>
      <w:r w:rsidRPr="005A717C">
        <w:rPr>
          <w:rFonts w:ascii="Franklin Gothic Book" w:hAnsi="Franklin Gothic Book"/>
        </w:rPr>
        <w:t>Частное профессиональное образовательное учреждение «Тюменский нефтепроводный профессиональный колледж» («ТНПК»), именуемое в дальнейшем «</w:t>
      </w:r>
      <w:r>
        <w:rPr>
          <w:rFonts w:ascii="Franklin Gothic Book" w:hAnsi="Franklin Gothic Book"/>
        </w:rPr>
        <w:t>Покупатель</w:t>
      </w:r>
      <w:r w:rsidRPr="005A717C">
        <w:rPr>
          <w:rFonts w:ascii="Franklin Gothic Book" w:hAnsi="Franklin Gothic Book"/>
        </w:rPr>
        <w:t xml:space="preserve">», в лице директора </w:t>
      </w:r>
      <w:r>
        <w:rPr>
          <w:rFonts w:ascii="Franklin Gothic Book" w:hAnsi="Franklin Gothic Book"/>
        </w:rPr>
        <w:t>Парамонова Евгения Александровича</w:t>
      </w:r>
      <w:r w:rsidRPr="005A717C">
        <w:rPr>
          <w:rFonts w:ascii="Franklin Gothic Book" w:hAnsi="Franklin Gothic Book"/>
        </w:rPr>
        <w:t xml:space="preserve">, действующего на основании Устава, с одной стороны, и </w:t>
      </w:r>
      <w:r w:rsidRPr="006A7045">
        <w:rPr>
          <w:rFonts w:ascii="Franklin Gothic Book" w:hAnsi="Franklin Gothic Book"/>
        </w:rPr>
        <w:t xml:space="preserve">____________________________________________ (сокращенно__________), в лице </w:t>
      </w:r>
      <w:r>
        <w:rPr>
          <w:rFonts w:ascii="Franklin Gothic Book" w:hAnsi="Franklin Gothic Book"/>
          <w:b/>
        </w:rPr>
        <w:t>_________</w:t>
      </w:r>
      <w:r w:rsidRPr="006A7045">
        <w:rPr>
          <w:rFonts w:ascii="Franklin Gothic Book" w:hAnsi="Franklin Gothic Book"/>
          <w:b/>
        </w:rPr>
        <w:t xml:space="preserve"> _______________</w:t>
      </w:r>
      <w:r w:rsidRPr="006A7045">
        <w:rPr>
          <w:rFonts w:ascii="Franklin Gothic Book" w:hAnsi="Franklin Gothic Book"/>
        </w:rPr>
        <w:t>, действующего на основании __________</w:t>
      </w:r>
      <w:r w:rsidRPr="005E4663">
        <w:rPr>
          <w:rFonts w:ascii="Franklin Gothic Book" w:hAnsi="Franklin Gothic Book"/>
        </w:rPr>
        <w:t>, имен</w:t>
      </w:r>
      <w:r>
        <w:rPr>
          <w:rFonts w:ascii="Franklin Gothic Book" w:hAnsi="Franklin Gothic Book"/>
        </w:rPr>
        <w:t xml:space="preserve">уемое в дальнейшем «Поставщик», </w:t>
      </w:r>
      <w:r w:rsidRPr="005A717C">
        <w:rPr>
          <w:rFonts w:ascii="Franklin Gothic Book" w:hAnsi="Franklin Gothic Book"/>
        </w:rPr>
        <w:t>с другой стороны, совместно именуемые «Стороны», договорились о следующем:</w:t>
      </w:r>
    </w:p>
    <w:p w:rsidR="00E637E5" w:rsidRDefault="00E637E5" w:rsidP="00E637E5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Поставщик</w:t>
      </w:r>
      <w:r w:rsidRPr="005A717C">
        <w:rPr>
          <w:rFonts w:ascii="Franklin Gothic Book" w:hAnsi="Franklin Gothic Book"/>
        </w:rPr>
        <w:t xml:space="preserve"> обязует</w:t>
      </w:r>
      <w:r>
        <w:rPr>
          <w:rFonts w:ascii="Franklin Gothic Book" w:hAnsi="Franklin Gothic Book"/>
        </w:rPr>
        <w:t>ся поставить и передать Покупателю</w:t>
      </w:r>
      <w:r w:rsidRPr="005A717C">
        <w:rPr>
          <w:rFonts w:ascii="Franklin Gothic Book" w:hAnsi="Franklin Gothic Book"/>
        </w:rPr>
        <w:t xml:space="preserve">, а </w:t>
      </w:r>
      <w:r>
        <w:rPr>
          <w:rFonts w:ascii="Franklin Gothic Book" w:hAnsi="Franklin Gothic Book"/>
        </w:rPr>
        <w:t>Покупатель обязуется принять и оплатить П</w:t>
      </w:r>
      <w:r w:rsidRPr="005A717C">
        <w:rPr>
          <w:rFonts w:ascii="Franklin Gothic Book" w:hAnsi="Franklin Gothic Book"/>
        </w:rPr>
        <w:t>родукцию:</w:t>
      </w:r>
    </w:p>
    <w:p w:rsidR="00E637E5" w:rsidRDefault="00E637E5" w:rsidP="00E637E5">
      <w:pPr>
        <w:rPr>
          <w:rFonts w:ascii="Franklin Gothic Book" w:hAnsi="Franklin Gothic Book"/>
        </w:rPr>
      </w:pPr>
    </w:p>
    <w:tbl>
      <w:tblPr>
        <w:tblW w:w="1511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49"/>
        <w:gridCol w:w="1418"/>
        <w:gridCol w:w="2551"/>
        <w:gridCol w:w="709"/>
        <w:gridCol w:w="42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648"/>
        <w:gridCol w:w="1044"/>
        <w:gridCol w:w="567"/>
        <w:gridCol w:w="1082"/>
        <w:gridCol w:w="1224"/>
      </w:tblGrid>
      <w:tr w:rsidR="00E637E5" w:rsidRPr="005A717C" w:rsidTr="00202315">
        <w:trPr>
          <w:trHeight w:val="1545"/>
          <w:tblHeader/>
        </w:trPr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Наименование продукции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Т</w:t>
            </w:r>
            <w:r w:rsidRPr="00D91AEA">
              <w:rPr>
                <w:rFonts w:ascii="Franklin Gothic Book" w:hAnsi="Franklin Gothic Book"/>
                <w:color w:val="000000"/>
                <w:sz w:val="16"/>
                <w:szCs w:val="16"/>
              </w:rPr>
              <w:t>ехнические характеристики поставляемого товара (продукции)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Производитель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Январь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Февраль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Март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2025г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Апрель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2025г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Май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Июнь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Июль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Август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2025г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Сентябрь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Октябрь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Ноябрь 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2025</w:t>
            </w: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г.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Кол-во всего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Цена за </w:t>
            </w:r>
            <w:proofErr w:type="gramStart"/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ед. ,</w:t>
            </w:r>
            <w:proofErr w:type="gramEnd"/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 без НДС руб.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Ставка НДС, %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Сумма </w:t>
            </w:r>
            <w:proofErr w:type="gramStart"/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НДС ,</w:t>
            </w:r>
            <w:proofErr w:type="gramEnd"/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 руб.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Сумма с </w:t>
            </w:r>
            <w:proofErr w:type="gramStart"/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>НДС ,</w:t>
            </w:r>
            <w:proofErr w:type="gramEnd"/>
            <w:r w:rsidRPr="005A717C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 руб.</w:t>
            </w:r>
          </w:p>
        </w:tc>
      </w:tr>
      <w:tr w:rsidR="00E637E5" w:rsidRPr="005A717C" w:rsidTr="00202315">
        <w:trPr>
          <w:trHeight w:val="211"/>
          <w:tblHeader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 w:rsidRPr="005A717C"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7E5" w:rsidRPr="005A717C" w:rsidRDefault="00E637E5" w:rsidP="00202315">
            <w:pPr>
              <w:jc w:val="center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E637E5" w:rsidRPr="005A717C" w:rsidTr="00202315">
        <w:trPr>
          <w:trHeight w:val="315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Пленка рентгеновская «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рулонка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» - рулон шириной 100 мм, 90 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Чувствительность 10-12 обратных рентген; класс С5, средний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коэф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. контрастности - 4,3÷5,4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( например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пленка марки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D7 рулон 100мм х 90м;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Kodak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Industrex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AA400 LP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Roll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рулон 100мм x 100м или аналог). Пленка поставляется в рулонах, намотанных на картонный сердечник. Длина рулона составляет 90 м, а ширина составляет 100 мм. К пленке прилагается сертификат качества.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Kodak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46279E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Пленка рентгеновская «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форматка»   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- пачка 30х40 см, 100 шт.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Чувствительность 18-20 обратных рентген; средний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коэф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. контрастности - 5,1 (например пленка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марки 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  F8;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Kodak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Industrex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HS800  NIF или аналог). Поставляется пачкой. Размер листа 30х40см. Количество листов в 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lastRenderedPageBreak/>
              <w:t>пачке - 100 листов.  К пленке прилагается сертификат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lastRenderedPageBreak/>
              <w:t>Kodak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46279E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D65DD0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Проявитель для автоматической проявочной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машины  –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канистра 5 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Концентрированный раствор, приспособленный для использования во всех типах автоматических проявочных машин (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например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G135;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Kodak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Industrex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Single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Part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Developer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Replenisher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или аналог). Поставляется - канистра 5 литров. К проявителю прилагается сертификат качества. Проявитель должен быть той же марки, что и рентгеновская пленка. В связи с требованиями инструкции по эксплуатации проявочной машины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Nova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для оптимальных результатов обработки приоритетными являются химикаты марки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. Диапазон рабочей температуры проявителя 22-37 град.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цельсия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Kodak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46279E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color w:val="000000"/>
                <w:sz w:val="16"/>
                <w:szCs w:val="16"/>
              </w:rPr>
              <w:t>2</w:t>
            </w:r>
            <w:r>
              <w:rPr>
                <w:rFonts w:ascii="Franklin Gothic Book" w:hAnsi="Franklin Gothic Book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D65DD0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Фиксаж для автоматической проявочной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машины  –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канистра 5 л.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Концентрированный раствор, приспособленный для использования во всех типах автоматических проявочных машин (например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G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335 ;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Kodak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Industrex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LO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Fixer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and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Replenisher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или аналог). Фиксаж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G335, состоит из 2 полукомплектов, каждый из них содержит по 2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канитры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 неравнозначными компонентами (A-5 литров, B-1.25 литра), которые последовательно растворяются в воде до получения 2 х 20 литров готового раствора. Концентрат фиксажа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Kodak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Industrex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LO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Fixer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and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Replenisher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поставляется в 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lastRenderedPageBreak/>
              <w:t xml:space="preserve">виде канистр по 5 литров. Канистра предназначена для приготовления 20 литров рабочего раствора. К фиксажу прилагается сертификат качества. Фиксаж должен быть той же марки, что и рентгеновская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пленка.В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связи с требованиями инструкции по эксплуатации проявочной машины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Nova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для оптимальных результатов обработки приоритетными являются химикаты марки </w:t>
            </w:r>
            <w:proofErr w:type="spellStart"/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..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Диапазон рабочей температуры фиксажа 22-37 град.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цельсия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lastRenderedPageBreak/>
              <w:t>Kodak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46279E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D65DD0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Антивспениватель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ГАЛС-ПНГ, фляга 800 мл.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Внешний вид - жидкость от белого до светло-жёлтого цвета без механических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примесей.;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Антивспенивающая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способность - не более 1,0 см/мин.;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Пеногасящая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способность - не более 50 мл.; Водородный показатель (рН) - от 6 до 8.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D65DD0" w:rsidTr="00202315">
        <w:trPr>
          <w:trHeight w:val="1621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Лупа измерительная ЛИ 3-10 с подсветкой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Лупа измерительная с подсветкой характеристики: увеличение 10х; длина измерительной шкалы 20 мм; цена деления 0,1 мм; максимальная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погрешность  0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,02 мм; Подсветка есть; габариты 40х42; масса 80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гр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межповерочный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интервал 2 года; наличие паспорта; внесена в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госреестр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средств измерения; наличие поверки.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10</w:t>
            </w: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D65DD0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Батарейка L936F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Батарейка L936F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Китай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D65DD0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Универсальный шаблон специалиста НК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Тапирус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в комплекте с опорами, чехлом, ключом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Позволяет определять большинство геометрических параметров сварных соединений и поверхностных дефектов: ширина и выпуклость шва, глубина подреза, величина смещения кромок, катет углового шва, угол скоса и зазор и др. Шаблон оснащен необходимыми элементами, позволяющими устанавливать его на криволинейную поверхность. Для проведения высокоточных измерений на поверхность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TapiRUS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нанесены линейки, нониусы, индикаторные риски и шкалы, а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так же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содержит ряд калибров для измерения угла перехода сварного шва, катетов, радиуса и углов разделки кромок. На шаблоне есть щуп со сменной измерительной иглой для определения величины зазоров и высот/впадин. Погрешность измерения по шкалам шаблона не превышает 0,1 мм. Поставляется в комплекте с опорами, чехлом,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ключом,  паспортом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, свидетельством о поверке/калибровке.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Портативный электромагнит (постоянного и переменного поля) для магнитной дефектоскопии РМ-2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Питание: </w:t>
            </w:r>
            <w:r w:rsidRPr="00AE1AD4">
              <w:rPr>
                <w:rFonts w:ascii="Cambria Math" w:hAnsi="Cambria Math" w:cs="Cambria Math"/>
                <w:color w:val="000000"/>
                <w:sz w:val="16"/>
                <w:szCs w:val="16"/>
              </w:rPr>
              <w:t>∼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220 B; 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 xml:space="preserve">Ток: </w:t>
            </w:r>
            <w:r w:rsidRPr="00AE1AD4">
              <w:rPr>
                <w:rFonts w:ascii="Cambria Math" w:hAnsi="Cambria Math" w:cs="Cambria Math"/>
                <w:color w:val="000000"/>
                <w:sz w:val="16"/>
                <w:szCs w:val="16"/>
              </w:rPr>
              <w:t>∼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1,5 A; 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>Подъемная сила: 10,5 кг при расстоянии между полюсами 140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мм;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>Рабочее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магнитное поле: переменное при работе от сети 220В; 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>Максимальная зона контроля: 250 мм;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lastRenderedPageBreak/>
              <w:t xml:space="preserve">Размагничивание: переменным полем при удалении от детали; 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>Габаритные размеры: 205 х 50 х 200 мм;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>Масса магнита: 3,5 кг.                                                                                                               В состав электромагнита входят следующие изделия: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>1 электромагнит РМ-2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>2 сетевой блок PS-2/AC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>3 комплект документации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br/>
              <w:t>4 кейс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F06ED1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Пенетрант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для ПВК - в аэрозольных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баллонах  400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-500 мл.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Цвет красный; запах - слабый; уровень чувствительности II по ГОСТ 18442-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80;  плотность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- 0,85г/см3 ,вязкость 3,8 мм2/с; Температура контроля от 10 до 50 0С.(например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пенетранты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SHERWIN DP-55; SPOTCHECK SKL-WP2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; SPOTCHECK SKL-SP2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). Поставляются в виде аэрозольных баллонов емкостью 400 или 500 мл. Комплект для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ПВК(</w:t>
            </w:r>
            <w:proofErr w:type="spellStart"/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пенетрант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, очиститель, проявитель) должен быть одной марки.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SHERWIN;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Проявитель для ПВК - в аэрозольных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баллонах  400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-500 мл.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Безводный, не содержащий галогенов, готовый к использованию проявитель на основе растворителя. Внешний вид - белая жидкость. Плотность - не менее 0,65г/см3. Температура использования 10-50 0С (например проявитель SHERWIN D-100; SPOTCHECK SKD-S2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). Поставляются в виде аэрозольных баллонов емкостью 400 или 500 мл. Комплект для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ПВК(</w:t>
            </w:r>
            <w:proofErr w:type="spellStart"/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пенетрант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, очиститель, проявитель) должен быть одной марки.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SHERWIN;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Очиститель для ПВК - в аэрозольных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баллонах  400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-500 мл.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Внешний вид - прозрачная бесцветная жидкость. Плотность - 0,72г/см3. Температура использования -5-50 0С (например очистители SHERWIN DR-60; SPOTCHECK SKC-S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). Поставляются в виде аэрозольных баллонов емкостью 400 или 500 мл. Комплект для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ПВК(</w:t>
            </w:r>
            <w:proofErr w:type="spellStart"/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пенетрант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, очиститель, проявитель) должен быть одной марки.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SHERWIN;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F06ED1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Белый контрастный краситель - в аэрозольных баллонах по 400-500 мл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Создания белого фона в целях улучшения контрастности индикаторного рисунка при использовании цветных магнитопорошковых суспензий. Внешний вид - белый грунт. Плотность -0,93 г/см3; рабочие температуры от 5 до 50 0С (например,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WCP-2). Поставляются в виде аэрозольных баллонов емкостью 400 мл. Комплект для МК (магнитная суспензия, белый грунт) должен быть одной марки.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SHERWIN;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11</w:t>
            </w: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689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Черная магнитная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суспензия  -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в аэрозольных баллонах по 400-500 мл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Внешний вид - черная жидкость. Средний размер частиц - 0,2-2 мкм. Температура использования -5-50 0С (например,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7HF). Поставляются в виде аэрозольных баллонов емкостью 400 или 500 мл. Комплект для МК (магнитная суспензия, белый грунт) должен быть одной марки.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SHERWIN;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75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1938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Люминесцентная магнитная суспензия в аэрозольных баллонах по 400-500 мл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Готовая к применению люминесцентная суспензия на масляной основе для «мокрого» способа магнитопорошкового контроля. Дает четкий зеленый индикаторный рисунок, видимый в ультрафиолетовом свете с длиной волны 365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нм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SHERWIN; </w:t>
            </w:r>
            <w:proofErr w:type="spellStart"/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Magnaflux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sz w:val="16"/>
              </w:rPr>
            </w:pPr>
            <w:proofErr w:type="spellStart"/>
            <w:r w:rsidRPr="00E72C8A">
              <w:rPr>
                <w:rFonts w:ascii="Franklin Gothic Book" w:hAnsi="Franklin Gothic Book" w:cs="Calibri"/>
                <w:sz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Мерная лента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фибергласовая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, 10 метр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Имеет закрытый пластмассовый </w:t>
            </w:r>
            <w:proofErr w:type="spellStart"/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корпус,фиберглассовое</w:t>
            </w:r>
            <w:proofErr w:type="spellEnd"/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мерное полотно.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sz w:val="16"/>
              </w:rPr>
            </w:pPr>
            <w:proofErr w:type="spellStart"/>
            <w:r w:rsidRPr="00E72C8A">
              <w:rPr>
                <w:rFonts w:ascii="Franklin Gothic Book" w:hAnsi="Franklin Gothic Book" w:cs="Calibri"/>
                <w:sz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Гель ультразвуковой. Фасовка 250 мл.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Гель для ультразвукового контроля -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безцветный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, прозрачный гель без яркого выраженного запаха. Не медицинский - с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игибиторами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коррозии. Рабочий температурный диапазон от -30 до +100 0С. Поставляется емкостью 250 мл.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sz w:val="16"/>
              </w:rPr>
            </w:pPr>
            <w:proofErr w:type="spellStart"/>
            <w:r w:rsidRPr="00E72C8A">
              <w:rPr>
                <w:rFonts w:ascii="Franklin Gothic Book" w:hAnsi="Franklin Gothic Book" w:cs="Calibri"/>
                <w:sz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27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27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27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47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200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Батарейка АА 1,5V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Рабочее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напряжение  1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,5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DURACELL; </w:t>
            </w:r>
            <w:proofErr w:type="spellStart"/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Energizer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sz w:val="16"/>
              </w:rPr>
            </w:pPr>
            <w:proofErr w:type="spellStart"/>
            <w:r w:rsidRPr="00E72C8A">
              <w:rPr>
                <w:rFonts w:ascii="Franklin Gothic Book" w:hAnsi="Franklin Gothic Book" w:cs="Calibri"/>
                <w:sz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60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Батарейка ААА 1,5V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Рабочее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напряжение  1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,5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DURACELL; </w:t>
            </w:r>
            <w:proofErr w:type="spellStart"/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Energizer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sz w:val="16"/>
              </w:rPr>
            </w:pPr>
            <w:proofErr w:type="spellStart"/>
            <w:r w:rsidRPr="00E72C8A">
              <w:rPr>
                <w:rFonts w:ascii="Franklin Gothic Book" w:hAnsi="Franklin Gothic Book" w:cs="Calibri"/>
                <w:sz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330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40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Полотно вафельное, шириной 45 см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Хлопок -100%; Номинальная ширина 45±2см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sz w:val="16"/>
              </w:rPr>
            </w:pPr>
            <w:proofErr w:type="spellStart"/>
            <w:r w:rsidRPr="00E72C8A">
              <w:rPr>
                <w:rFonts w:ascii="Franklin Gothic Book" w:hAnsi="Franklin Gothic Book" w:cs="Calibri"/>
                <w:sz w:val="16"/>
              </w:rPr>
              <w:t>пог.м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690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168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Термометр контактный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Testo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905-T2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Диапазон измерений -50 ... +350 °C (краткосрочно до +500 °C). Тип зонда-термопара Тип К.  Паспорт и свидетельство о поверке.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E72C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Testo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72C8A" w:rsidRDefault="00E637E5" w:rsidP="00202315">
            <w:pPr>
              <w:jc w:val="center"/>
              <w:rPr>
                <w:rFonts w:ascii="Franklin Gothic Book" w:hAnsi="Franklin Gothic Book" w:cs="Calibri"/>
                <w:sz w:val="16"/>
              </w:rPr>
            </w:pPr>
            <w:proofErr w:type="spellStart"/>
            <w:r w:rsidRPr="00E72C8A">
              <w:rPr>
                <w:rFonts w:ascii="Franklin Gothic Book" w:hAnsi="Franklin Gothic Book" w:cs="Calibri"/>
                <w:sz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EF3182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F3182">
              <w:rPr>
                <w:rFonts w:ascii="Franklin Gothic Book" w:hAnsi="Franklin Gothic Book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262"/>
        </w:trPr>
        <w:tc>
          <w:tcPr>
            <w:tcW w:w="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Рамка вакуумная плоская с вакуумметром (73х340 мм)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Рамка вакуумная плоская с вакуумметром и ручками-клапанами размерами 73х340 мм. Вакуумная камера предназначена </w:t>
            </w: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lastRenderedPageBreak/>
              <w:t>для контроля герметичности пузырьковым методом сварных швов и плоских поверхностей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46279E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DA5D9C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263"/>
        </w:trPr>
        <w:tc>
          <w:tcPr>
            <w:tcW w:w="4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Рамка вакуумная для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нахлесточного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соединения длиной 600 мм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Рамка вакуумная плоская с вакуумметром и ручками-клапанами длиной 400 мм Вакуумная камера предназначена для контроля герметичности пузырьковым методом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нахлесточных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сварных швов.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DA5D9C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05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Ортофосфорная кислота от ржавчины, канистра 3 литра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Средство для удаления ржавчины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46279E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206"/>
        </w:trPr>
        <w:tc>
          <w:tcPr>
            <w:tcW w:w="4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Концентрат магнитной суспензии МИНК- 010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Сухой концентрат магнитной суспензии (КМС) красного цвета для приготовления водной суспензии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0E3BBD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315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C17B33">
              <w:rPr>
                <w:rFonts w:ascii="Franklin Gothic Book" w:hAnsi="Franklin Gothic Book"/>
                <w:sz w:val="16"/>
                <w:szCs w:val="16"/>
              </w:rPr>
              <w:t>2</w:t>
            </w:r>
            <w:r>
              <w:rPr>
                <w:rFonts w:ascii="Franklin Gothic Book" w:hAnsi="Franklin Gothic Book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Намагничивающее устройство на постоянных магнитах МИКРОКОН МАГ-102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Магнитопорошковый дефектоскоп на постоянных магнитах с жестким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магнитопроводом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предназначен для контроля отливок, сварных соединений, деталей и изделий сложной формы, в том числе с затрудненным доступом, в приложенном постоянном поле. Сила отрыва при выпрямленных полюсах – 50 кг. Максимальное межполюсное расстояние – 224 мм. Расстояние между центрами выпрямленных полюсов – 152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46279E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315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Контрольный образец для МПД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Уровень чувствительности Б, Протяженность дефекта не менее 0,5мм, Размер образца 100х30 мм, Толщина образца 4-5 мм, Материал сталь 40Х или 20, Шероховатость поверхности не хуже Rz40.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315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lastRenderedPageBreak/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Техническое моющее средство «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Галс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-Универсал» 10 литров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Техническое моющее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средство .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 Изготовленное в соответствии ТУ 2383-010-45925907-2015. Используется в виде водных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растворов  в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ультразвуковых ваннах.  Поставляется в канистрах 10 литров.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315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Литеры маркировочные №2+6 (на пластиковых клипсах)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Изготовлены по ТУ 4276-052-96651179-2016 в соответствии с ГОСТ 15843-79, представляют собой пластиковые клипсы с закрепленными на них знаками, изготовленными из свинцового сплава.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897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Светодиодный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негатоскоп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 яркостью свечения не менее 200000 кд/м2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светодиодный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негатоскоп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с яркостью свечения не менее 200000 кд/м2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46279E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355"/>
        </w:trPr>
        <w:tc>
          <w:tcPr>
            <w:tcW w:w="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Эталон чувствительности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канавочный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№ 11 (Спрут с магнитами)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Для определения относительной чувствительности радиографического контроля по ГОСТ 7512-82. Материал: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Fe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(сталь). Глубина канавок: 0,1; 0,2; 0,3; 0,4; 0,5; 0,6 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193"/>
        </w:trPr>
        <w:tc>
          <w:tcPr>
            <w:tcW w:w="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Эталон чувствительности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канавочный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№ 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12  (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Спрут с магнитами)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Для определения относительной чувствительности радиографического контроля по ГОСТ 7512-82. Материал: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Fe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(сталь). Глубина канавок: 0.5; 0.75; 1.0; 1.25; 1.50; 1.75 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243"/>
        </w:trPr>
        <w:tc>
          <w:tcPr>
            <w:tcW w:w="4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Эталон чувствительности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канавочный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№ 13 (Спрут с магнитами)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Для определения относительной чувствительности радиографического контроля по ГОСТ 7512-82. Материал: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Fe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(сталь). Глубина канавок: 1.5; 2.0; 2.5; 3.0; 3.5; 4.0 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46279E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748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lastRenderedPageBreak/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Магнитные держатели для кассет с рентгеновской пленкой (А3-МД)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Вылет проволочного режима 38</w:t>
            </w:r>
            <w:proofErr w:type="gram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мм,  Габаритный</w:t>
            </w:r>
            <w:proofErr w:type="gram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размеры не более Ø25х21х66мм,  Масса не более 50г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524"/>
        </w:trPr>
        <w:tc>
          <w:tcPr>
            <w:tcW w:w="4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Магнитный прижим двойной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Усилие отрыва 10 кг (2 магнита), Габаритные размеры не более 204х29х8мм, Масса не более 120г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299"/>
        </w:trPr>
        <w:tc>
          <w:tcPr>
            <w:tcW w:w="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Чистящая плёнка для валиков проявочной машины AGFA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Roller</w:t>
            </w:r>
            <w:proofErr w:type="spellEnd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Transport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Применяется для очистки валиков автоматических проявочных машин без разборки корпуса. Упаковка 27,9см х 40,6см х50листов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Agfa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 w:rsidRPr="001A7463"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  <w:tr w:rsidR="00E637E5" w:rsidRPr="005A717C" w:rsidTr="00202315">
        <w:trPr>
          <w:trHeight w:val="411"/>
        </w:trPr>
        <w:tc>
          <w:tcPr>
            <w:tcW w:w="4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37E5" w:rsidRPr="00C17B33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>
              <w:rPr>
                <w:rFonts w:ascii="Franklin Gothic Book" w:hAnsi="Franklin Gothic Book"/>
                <w:sz w:val="16"/>
                <w:szCs w:val="16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Термометр ТБ-3М исп.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637E5" w:rsidRPr="00AE1AD4" w:rsidRDefault="00E637E5" w:rsidP="00202315">
            <w:pPr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Термометр ТБ-3М исп. 1 для измерения температуры растворов в диапазоне от 0 до +50 °C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AE1AD4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proofErr w:type="spellStart"/>
            <w:r w:rsidRPr="00AE1AD4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7F0D3C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 w:rsidRPr="007F0D3C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637E5" w:rsidRPr="0046279E" w:rsidRDefault="00E637E5" w:rsidP="00202315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C4340" w:rsidRDefault="00E637E5" w:rsidP="0020231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37E5" w:rsidRPr="001A7463" w:rsidRDefault="00E637E5" w:rsidP="00202315">
            <w:pPr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</w:tbl>
    <w:p w:rsidR="00E637E5" w:rsidRDefault="00E637E5" w:rsidP="00E637E5">
      <w:pPr>
        <w:tabs>
          <w:tab w:val="left" w:pos="851"/>
        </w:tabs>
        <w:ind w:left="567"/>
        <w:rPr>
          <w:rFonts w:ascii="Franklin Gothic Book" w:hAnsi="Franklin Gothic Book"/>
        </w:rPr>
      </w:pPr>
    </w:p>
    <w:p w:rsidR="00E637E5" w:rsidRPr="005E4663" w:rsidRDefault="00E637E5" w:rsidP="00E637E5">
      <w:pPr>
        <w:numPr>
          <w:ilvl w:val="0"/>
          <w:numId w:val="1"/>
        </w:numPr>
        <w:tabs>
          <w:tab w:val="num" w:pos="567"/>
          <w:tab w:val="left" w:pos="851"/>
        </w:tabs>
        <w:ind w:left="567" w:hanging="27"/>
        <w:rPr>
          <w:rFonts w:ascii="Franklin Gothic Book" w:hAnsi="Franklin Gothic Book"/>
        </w:rPr>
      </w:pPr>
      <w:bookmarkStart w:id="0" w:name="_GoBack"/>
      <w:bookmarkEnd w:id="0"/>
      <w:r w:rsidRPr="005E4663">
        <w:rPr>
          <w:rFonts w:ascii="Franklin Gothic Book" w:hAnsi="Franklin Gothic Book"/>
        </w:rPr>
        <w:t>Итого стоимость продукции составляет</w:t>
      </w:r>
      <w:r>
        <w:rPr>
          <w:rFonts w:ascii="Franklin Gothic Book" w:hAnsi="Franklin Gothic Book"/>
        </w:rPr>
        <w:t xml:space="preserve">: </w:t>
      </w:r>
      <w:r w:rsidRPr="006A7045">
        <w:rPr>
          <w:rFonts w:ascii="Franklin Gothic Book" w:hAnsi="Franklin Gothic Book"/>
        </w:rPr>
        <w:t>______ (________</w:t>
      </w:r>
      <w:r>
        <w:rPr>
          <w:rFonts w:ascii="Franklin Gothic Book" w:hAnsi="Franklin Gothic Book"/>
        </w:rPr>
        <w:t xml:space="preserve">________________), в том числе </w:t>
      </w:r>
      <w:r w:rsidRPr="006A7045">
        <w:rPr>
          <w:rFonts w:ascii="Franklin Gothic Book" w:hAnsi="Franklin Gothic Book"/>
        </w:rPr>
        <w:t>НДС 20% ________(___________)</w:t>
      </w:r>
      <w:r w:rsidRPr="005E4663">
        <w:rPr>
          <w:rFonts w:ascii="Franklin Gothic Book" w:hAnsi="Franklin Gothic Book"/>
        </w:rPr>
        <w:t>.</w:t>
      </w:r>
    </w:p>
    <w:p w:rsidR="00E637E5" w:rsidRPr="005E4663" w:rsidRDefault="00E637E5" w:rsidP="00E637E5">
      <w:pPr>
        <w:tabs>
          <w:tab w:val="num" w:pos="567"/>
        </w:tabs>
        <w:ind w:left="567" w:hanging="27"/>
        <w:rPr>
          <w:rFonts w:ascii="Franklin Gothic Book" w:hAnsi="Franklin Gothic Book"/>
        </w:rPr>
      </w:pPr>
      <w:r w:rsidRPr="005E4663">
        <w:rPr>
          <w:rFonts w:ascii="Franklin Gothic Book" w:hAnsi="Franklin Gothic Book"/>
        </w:rPr>
        <w:t>2. Доставка осуществляется Исполнителем, стоимость доставки включена в стоимость Продукции</w:t>
      </w:r>
    </w:p>
    <w:p w:rsidR="00E637E5" w:rsidRPr="005E4663" w:rsidRDefault="00E637E5" w:rsidP="00E637E5">
      <w:pPr>
        <w:tabs>
          <w:tab w:val="num" w:pos="567"/>
        </w:tabs>
        <w:ind w:left="567" w:hanging="27"/>
        <w:rPr>
          <w:rFonts w:ascii="Franklin Gothic Book" w:hAnsi="Franklin Gothic Book"/>
        </w:rPr>
      </w:pPr>
      <w:r w:rsidRPr="005E4663">
        <w:rPr>
          <w:rFonts w:ascii="Franklin Gothic Book" w:hAnsi="Franklin Gothic Book"/>
        </w:rPr>
        <w:t xml:space="preserve">3. Адрес доставки </w:t>
      </w:r>
      <w:r>
        <w:rPr>
          <w:rFonts w:ascii="Franklin Gothic Book" w:hAnsi="Franklin Gothic Book"/>
        </w:rPr>
        <w:t>Продукции</w:t>
      </w:r>
      <w:r w:rsidRPr="005E4663">
        <w:rPr>
          <w:rFonts w:ascii="Franklin Gothic Book" w:hAnsi="Franklin Gothic Book"/>
        </w:rPr>
        <w:t xml:space="preserve">: </w:t>
      </w:r>
      <w:r>
        <w:rPr>
          <w:rFonts w:ascii="Franklin Gothic Book" w:hAnsi="Franklin Gothic Book"/>
        </w:rPr>
        <w:t xml:space="preserve">Тюменская область, </w:t>
      </w:r>
      <w:r>
        <w:rPr>
          <w:rFonts w:ascii="Franklin Gothic Book" w:hAnsi="Franklin Gothic Book"/>
          <w:color w:val="000000"/>
        </w:rPr>
        <w:t>Тюменский район</w:t>
      </w:r>
      <w:r w:rsidRPr="005E4663">
        <w:rPr>
          <w:rFonts w:ascii="Franklin Gothic Book" w:hAnsi="Franklin Gothic Book"/>
          <w:color w:val="000000"/>
        </w:rPr>
        <w:t>, п. Винзили, ул. 60 лет Октября,1.</w:t>
      </w:r>
      <w:r>
        <w:rPr>
          <w:rFonts w:ascii="Franklin Gothic Book" w:hAnsi="Franklin Gothic Book"/>
          <w:color w:val="000000"/>
        </w:rPr>
        <w:t xml:space="preserve"> </w:t>
      </w:r>
      <w:r w:rsidRPr="005E4663">
        <w:rPr>
          <w:rFonts w:ascii="Franklin Gothic Book" w:hAnsi="Franklin Gothic Book"/>
          <w:color w:val="000000"/>
        </w:rPr>
        <w:t>«ТНПК»</w:t>
      </w:r>
      <w:r w:rsidRPr="005E4663">
        <w:rPr>
          <w:rFonts w:ascii="Franklin Gothic Book" w:hAnsi="Franklin Gothic Book"/>
        </w:rPr>
        <w:t xml:space="preserve">. </w:t>
      </w:r>
    </w:p>
    <w:tbl>
      <w:tblPr>
        <w:tblW w:w="13371" w:type="dxa"/>
        <w:jc w:val="center"/>
        <w:tblLook w:val="0000" w:firstRow="0" w:lastRow="0" w:firstColumn="0" w:lastColumn="0" w:noHBand="0" w:noVBand="0"/>
      </w:tblPr>
      <w:tblGrid>
        <w:gridCol w:w="7679"/>
        <w:gridCol w:w="5692"/>
      </w:tblGrid>
      <w:tr w:rsidR="00E637E5" w:rsidRPr="005E4663" w:rsidTr="00202315">
        <w:trPr>
          <w:trHeight w:val="1078"/>
          <w:jc w:val="center"/>
        </w:trPr>
        <w:tc>
          <w:tcPr>
            <w:tcW w:w="7679" w:type="dxa"/>
          </w:tcPr>
          <w:p w:rsidR="00E637E5" w:rsidRPr="005E4663" w:rsidRDefault="00E637E5" w:rsidP="00202315">
            <w:pPr>
              <w:rPr>
                <w:rFonts w:ascii="Franklin Gothic Book" w:hAnsi="Franklin Gothic Book"/>
              </w:rPr>
            </w:pPr>
          </w:p>
          <w:p w:rsidR="00E637E5" w:rsidRPr="005E4663" w:rsidRDefault="00E637E5" w:rsidP="00202315">
            <w:pPr>
              <w:rPr>
                <w:rFonts w:ascii="Franklin Gothic Book" w:hAnsi="Franklin Gothic Book"/>
              </w:rPr>
            </w:pPr>
            <w:r w:rsidRPr="005E4663">
              <w:rPr>
                <w:rFonts w:ascii="Franklin Gothic Book" w:hAnsi="Franklin Gothic Book"/>
              </w:rPr>
              <w:t xml:space="preserve"> «</w:t>
            </w:r>
            <w:r>
              <w:rPr>
                <w:rFonts w:ascii="Franklin Gothic Book" w:hAnsi="Franklin Gothic Book"/>
              </w:rPr>
              <w:t>ПОКУПАТЕЛЬ</w:t>
            </w:r>
            <w:r w:rsidRPr="005E4663">
              <w:rPr>
                <w:rFonts w:ascii="Franklin Gothic Book" w:hAnsi="Franklin Gothic Book"/>
              </w:rPr>
              <w:t>»:</w:t>
            </w:r>
          </w:p>
          <w:p w:rsidR="00E637E5" w:rsidRDefault="00E637E5" w:rsidP="00202315">
            <w:pPr>
              <w:rPr>
                <w:rFonts w:ascii="Franklin Gothic Book" w:hAnsi="Franklin Gothic Book"/>
              </w:rPr>
            </w:pPr>
            <w:r w:rsidRPr="005E4663">
              <w:rPr>
                <w:rFonts w:ascii="Franklin Gothic Book" w:hAnsi="Franklin Gothic Book"/>
              </w:rPr>
              <w:t>Директор «ТНПК»</w:t>
            </w:r>
          </w:p>
          <w:p w:rsidR="00E637E5" w:rsidRDefault="00E637E5" w:rsidP="00202315">
            <w:pPr>
              <w:rPr>
                <w:rFonts w:ascii="Franklin Gothic Book" w:hAnsi="Franklin Gothic Book"/>
              </w:rPr>
            </w:pPr>
          </w:p>
          <w:p w:rsidR="00E637E5" w:rsidRPr="005E4663" w:rsidRDefault="00E637E5" w:rsidP="00202315">
            <w:pPr>
              <w:rPr>
                <w:rFonts w:ascii="Franklin Gothic Book" w:hAnsi="Franklin Gothic Book"/>
              </w:rPr>
            </w:pPr>
          </w:p>
          <w:p w:rsidR="00E637E5" w:rsidRPr="005E4663" w:rsidRDefault="00E637E5" w:rsidP="00202315">
            <w:pPr>
              <w:rPr>
                <w:rFonts w:ascii="Franklin Gothic Book" w:hAnsi="Franklin Gothic Book"/>
              </w:rPr>
            </w:pPr>
            <w:r w:rsidRPr="005E4663">
              <w:rPr>
                <w:rFonts w:ascii="Franklin Gothic Book" w:hAnsi="Franklin Gothic Book"/>
              </w:rPr>
              <w:t xml:space="preserve"> _____________________ </w:t>
            </w:r>
            <w:r>
              <w:rPr>
                <w:rFonts w:ascii="Franklin Gothic Book" w:hAnsi="Franklin Gothic Book"/>
              </w:rPr>
              <w:t>/Е.А. Парамонов</w:t>
            </w:r>
          </w:p>
          <w:p w:rsidR="00E637E5" w:rsidRPr="005E4663" w:rsidRDefault="00E637E5" w:rsidP="00202315">
            <w:pPr>
              <w:rPr>
                <w:rFonts w:ascii="Franklin Gothic Book" w:hAnsi="Franklin Gothic Book"/>
              </w:rPr>
            </w:pPr>
            <w:r w:rsidRPr="005E4663">
              <w:rPr>
                <w:rFonts w:ascii="Franklin Gothic Book" w:hAnsi="Franklin Gothic Book"/>
              </w:rPr>
              <w:t>М. П.</w:t>
            </w:r>
          </w:p>
        </w:tc>
        <w:tc>
          <w:tcPr>
            <w:tcW w:w="5692" w:type="dxa"/>
          </w:tcPr>
          <w:p w:rsidR="00E637E5" w:rsidRPr="005E4663" w:rsidRDefault="00E637E5" w:rsidP="00202315">
            <w:pPr>
              <w:rPr>
                <w:rFonts w:ascii="Franklin Gothic Book" w:hAnsi="Franklin Gothic Book"/>
              </w:rPr>
            </w:pPr>
          </w:p>
          <w:p w:rsidR="00E637E5" w:rsidRDefault="00E637E5" w:rsidP="00202315">
            <w:pPr>
              <w:rPr>
                <w:rFonts w:ascii="Franklin Gothic Book" w:hAnsi="Franklin Gothic Book"/>
              </w:rPr>
            </w:pPr>
            <w:r w:rsidRPr="005E4663">
              <w:rPr>
                <w:rFonts w:ascii="Franklin Gothic Book" w:hAnsi="Franklin Gothic Book"/>
              </w:rPr>
              <w:t>«</w:t>
            </w:r>
            <w:r>
              <w:rPr>
                <w:rFonts w:ascii="Franklin Gothic Book" w:hAnsi="Franklin Gothic Book"/>
              </w:rPr>
              <w:t>ПОСТАВЩИК</w:t>
            </w:r>
            <w:r w:rsidRPr="005E4663">
              <w:rPr>
                <w:rFonts w:ascii="Franklin Gothic Book" w:hAnsi="Franklin Gothic Book"/>
              </w:rPr>
              <w:t>»:</w:t>
            </w:r>
          </w:p>
          <w:p w:rsidR="00E637E5" w:rsidRDefault="00E637E5" w:rsidP="00202315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</w:t>
            </w:r>
          </w:p>
          <w:p w:rsidR="00E637E5" w:rsidRDefault="00E637E5" w:rsidP="00202315">
            <w:pPr>
              <w:rPr>
                <w:rFonts w:ascii="Franklin Gothic Book" w:hAnsi="Franklin Gothic Book"/>
              </w:rPr>
            </w:pPr>
          </w:p>
          <w:p w:rsidR="00E637E5" w:rsidRPr="005E4663" w:rsidRDefault="00E637E5" w:rsidP="00202315">
            <w:pPr>
              <w:rPr>
                <w:rFonts w:ascii="Franklin Gothic Book" w:hAnsi="Franklin Gothic Book"/>
              </w:rPr>
            </w:pPr>
          </w:p>
          <w:p w:rsidR="00E637E5" w:rsidRPr="005E4663" w:rsidRDefault="00E637E5" w:rsidP="00202315">
            <w:pPr>
              <w:rPr>
                <w:rFonts w:ascii="Franklin Gothic Book" w:hAnsi="Franklin Gothic Book"/>
              </w:rPr>
            </w:pPr>
            <w:r w:rsidRPr="005E4663">
              <w:rPr>
                <w:rFonts w:ascii="Franklin Gothic Book" w:hAnsi="Franklin Gothic Book"/>
              </w:rPr>
              <w:t xml:space="preserve">_______________________ </w:t>
            </w:r>
            <w:r>
              <w:rPr>
                <w:rFonts w:ascii="Franklin Gothic Book" w:hAnsi="Franklin Gothic Book"/>
              </w:rPr>
              <w:t>/</w:t>
            </w:r>
            <w:r w:rsidRPr="006A7045">
              <w:rPr>
                <w:rFonts w:ascii="Franklin Gothic Book" w:hAnsi="Franklin Gothic Book"/>
              </w:rPr>
              <w:t xml:space="preserve"> И.О. Фамилия</w:t>
            </w:r>
          </w:p>
          <w:p w:rsidR="00E637E5" w:rsidRPr="005E4663" w:rsidRDefault="00E637E5" w:rsidP="00202315">
            <w:pPr>
              <w:rPr>
                <w:rFonts w:ascii="Franklin Gothic Book" w:hAnsi="Franklin Gothic Book"/>
              </w:rPr>
            </w:pPr>
            <w:r w:rsidRPr="005E4663">
              <w:rPr>
                <w:rFonts w:ascii="Franklin Gothic Book" w:hAnsi="Franklin Gothic Book"/>
              </w:rPr>
              <w:t>М. П.</w:t>
            </w:r>
          </w:p>
        </w:tc>
      </w:tr>
    </w:tbl>
    <w:p w:rsidR="00E637E5" w:rsidRDefault="00E637E5" w:rsidP="00E637E5"/>
    <w:p w:rsidR="00D75509" w:rsidRDefault="00D75509"/>
    <w:sectPr w:rsidR="00D75509" w:rsidSect="00C921B8">
      <w:pgSz w:w="16838" w:h="11906" w:orient="landscape"/>
      <w:pgMar w:top="212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6265C"/>
    <w:multiLevelType w:val="hybridMultilevel"/>
    <w:tmpl w:val="53684E58"/>
    <w:lvl w:ilvl="0" w:tplc="1624DC5C">
      <w:start w:val="1"/>
      <w:numFmt w:val="decimal"/>
      <w:lvlText w:val="%1."/>
      <w:lvlJc w:val="left"/>
      <w:pPr>
        <w:tabs>
          <w:tab w:val="num" w:pos="7652"/>
        </w:tabs>
        <w:ind w:left="765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27"/>
        </w:tabs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747"/>
        </w:tabs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467"/>
        </w:tabs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0187"/>
        </w:tabs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907"/>
        </w:tabs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627"/>
        </w:tabs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2347"/>
        </w:tabs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067"/>
        </w:tabs>
        <w:ind w:left="130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7E5"/>
    <w:rsid w:val="00817283"/>
    <w:rsid w:val="00C921B8"/>
    <w:rsid w:val="00D75509"/>
    <w:rsid w:val="00E6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270FB-B24D-4561-99A5-5C046F1C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7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Капранова Кристина Сергеевна</dc:creator>
  <cp:keywords/>
  <dc:description/>
  <cp:lastModifiedBy>Капранова Кристина Сергеевна</cp:lastModifiedBy>
  <cp:revision>4</cp:revision>
  <dcterms:created xsi:type="dcterms:W3CDTF">2024-11-06T10:34:00Z</dcterms:created>
  <dcterms:modified xsi:type="dcterms:W3CDTF">2024-11-07T04:07:00Z</dcterms:modified>
</cp:coreProperties>
</file>